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1A856">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2"/>
      <w:bookmarkStart w:id="1" w:name="_Toc35393832"/>
      <w:r>
        <w:rPr>
          <w:rFonts w:hint="eastAsia" w:ascii="华文中宋" w:hAnsi="华文中宋" w:eastAsia="华文中宋"/>
        </w:rPr>
        <w:t>单一来源采购公示</w:t>
      </w:r>
      <w:bookmarkEnd w:id="0"/>
      <w:bookmarkEnd w:id="1"/>
    </w:p>
    <w:p w14:paraId="06B29845">
      <w:pPr>
        <w:rPr>
          <w:rFonts w:ascii="黑体" w:hAnsi="黑体" w:eastAsia="黑体"/>
          <w:sz w:val="28"/>
          <w:szCs w:val="28"/>
        </w:rPr>
      </w:pPr>
      <w:r>
        <w:rPr>
          <w:rFonts w:hint="eastAsia" w:ascii="黑体" w:hAnsi="黑体" w:eastAsia="黑体"/>
          <w:sz w:val="28"/>
          <w:szCs w:val="28"/>
        </w:rPr>
        <w:t>一、项目信息</w:t>
      </w:r>
    </w:p>
    <w:p w14:paraId="6B575305">
      <w:pPr>
        <w:ind w:firstLine="560" w:firstLineChars="200"/>
        <w:rPr>
          <w:rFonts w:ascii="仿宋" w:hAnsi="仿宋" w:eastAsia="仿宋"/>
          <w:sz w:val="28"/>
          <w:szCs w:val="28"/>
        </w:rPr>
      </w:pPr>
      <w:r>
        <w:rPr>
          <w:rFonts w:hint="eastAsia" w:ascii="仿宋" w:hAnsi="仿宋" w:eastAsia="仿宋"/>
          <w:sz w:val="28"/>
          <w:szCs w:val="28"/>
        </w:rPr>
        <w:t>采购人：</w:t>
      </w:r>
      <w:r>
        <w:rPr>
          <w:rFonts w:hint="eastAsia" w:ascii="仿宋" w:hAnsi="仿宋" w:eastAsia="仿宋"/>
          <w:sz w:val="28"/>
          <w:szCs w:val="28"/>
          <w:u w:val="single"/>
        </w:rPr>
        <w:t>　</w:t>
      </w:r>
      <w:r>
        <w:rPr>
          <w:rFonts w:hint="eastAsia" w:ascii="仿宋" w:hAnsi="仿宋" w:eastAsia="仿宋"/>
          <w:sz w:val="28"/>
          <w:szCs w:val="28"/>
          <w:u w:val="single"/>
          <w:lang w:val="en-US" w:eastAsia="zh-CN"/>
        </w:rPr>
        <w:t>大庆市人民医院</w:t>
      </w:r>
      <w:r>
        <w:rPr>
          <w:rFonts w:hint="eastAsia" w:ascii="仿宋" w:hAnsi="仿宋" w:eastAsia="仿宋"/>
          <w:sz w:val="28"/>
          <w:szCs w:val="28"/>
          <w:u w:val="single"/>
        </w:rPr>
        <w:t>　　</w:t>
      </w:r>
    </w:p>
    <w:p w14:paraId="64EBFF26">
      <w:pPr>
        <w:pStyle w:val="6"/>
        <w:ind w:firstLine="560" w:firstLineChars="200"/>
        <w:jc w:val="left"/>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u w:val="single"/>
        </w:rPr>
        <w:t>　</w:t>
      </w:r>
      <w:r>
        <w:rPr>
          <w:rFonts w:hint="eastAsia" w:ascii="仿宋" w:hAnsi="仿宋" w:eastAsia="仿宋"/>
          <w:sz w:val="28"/>
          <w:szCs w:val="28"/>
          <w:u w:val="single"/>
          <w:lang w:val="en-US" w:eastAsia="zh-CN"/>
        </w:rPr>
        <w:t>大庆市人民医院和大庆市融媒体中心全媒体访谈节目《听见大庆》合作项目</w:t>
      </w:r>
      <w:r>
        <w:rPr>
          <w:rFonts w:hint="eastAsia" w:ascii="仿宋" w:hAnsi="仿宋" w:eastAsia="仿宋" w:cs="Times New Roman"/>
          <w:kern w:val="2"/>
          <w:sz w:val="28"/>
          <w:szCs w:val="28"/>
          <w:u w:val="single"/>
          <w:lang w:val="en-US" w:eastAsia="zh-CN" w:bidi="ar-SA"/>
        </w:rPr>
        <w:t>　</w:t>
      </w:r>
    </w:p>
    <w:p w14:paraId="04131FFA">
      <w:pPr>
        <w:ind w:firstLine="560" w:firstLineChars="200"/>
        <w:rPr>
          <w:rFonts w:ascii="仿宋" w:hAnsi="仿宋" w:eastAsia="仿宋"/>
          <w:sz w:val="28"/>
          <w:szCs w:val="28"/>
        </w:rPr>
      </w:pPr>
      <w:r>
        <w:rPr>
          <w:rFonts w:hint="eastAsia" w:ascii="仿宋" w:hAnsi="仿宋" w:eastAsia="仿宋"/>
          <w:sz w:val="28"/>
          <w:szCs w:val="28"/>
        </w:rPr>
        <w:t>拟</w:t>
      </w:r>
      <w:r>
        <w:rPr>
          <w:rFonts w:ascii="仿宋" w:hAnsi="仿宋" w:eastAsia="仿宋"/>
          <w:sz w:val="28"/>
          <w:szCs w:val="28"/>
        </w:rPr>
        <w:t>采购的货物或服务的说明</w:t>
      </w:r>
      <w:r>
        <w:rPr>
          <w:rFonts w:hint="eastAsia" w:ascii="仿宋" w:hAnsi="仿宋" w:eastAsia="仿宋"/>
          <w:sz w:val="28"/>
          <w:szCs w:val="28"/>
        </w:rPr>
        <w:t>：</w:t>
      </w:r>
      <w:r>
        <w:rPr>
          <w:rFonts w:hint="eastAsia" w:ascii="仿宋" w:hAnsi="仿宋" w:eastAsia="仿宋"/>
          <w:sz w:val="28"/>
          <w:szCs w:val="28"/>
          <w:u w:val="single"/>
        </w:rPr>
        <w:t>　</w:t>
      </w:r>
      <w:r>
        <w:rPr>
          <w:rFonts w:hint="eastAsia" w:ascii="仿宋" w:hAnsi="仿宋" w:eastAsia="仿宋" w:cs="Times New Roman"/>
          <w:kern w:val="2"/>
          <w:sz w:val="28"/>
          <w:szCs w:val="28"/>
          <w:u w:val="single"/>
          <w:lang w:val="en-US" w:eastAsia="zh-CN" w:bidi="ar-SA"/>
        </w:rPr>
        <w:t>为</w:t>
      </w:r>
      <w:r>
        <w:rPr>
          <w:rFonts w:hint="default" w:ascii="仿宋" w:hAnsi="仿宋" w:eastAsia="仿宋" w:cs="Times New Roman"/>
          <w:kern w:val="2"/>
          <w:sz w:val="28"/>
          <w:szCs w:val="28"/>
          <w:u w:val="single"/>
          <w:lang w:val="en-US" w:eastAsia="zh-CN" w:bidi="ar-SA"/>
        </w:rPr>
        <w:t>树立医院形象，提高</w:t>
      </w:r>
      <w:r>
        <w:rPr>
          <w:rFonts w:hint="eastAsia" w:ascii="仿宋" w:hAnsi="仿宋" w:eastAsia="仿宋" w:cs="Times New Roman"/>
          <w:kern w:val="2"/>
          <w:sz w:val="28"/>
          <w:szCs w:val="28"/>
          <w:u w:val="single"/>
          <w:lang w:val="en-US" w:eastAsia="zh-CN" w:bidi="ar-SA"/>
        </w:rPr>
        <w:t>医院</w:t>
      </w:r>
      <w:r>
        <w:rPr>
          <w:rFonts w:hint="default" w:ascii="仿宋" w:hAnsi="仿宋" w:eastAsia="仿宋" w:cs="Times New Roman"/>
          <w:kern w:val="2"/>
          <w:sz w:val="28"/>
          <w:szCs w:val="28"/>
          <w:u w:val="single"/>
          <w:lang w:val="en-US" w:eastAsia="zh-CN" w:bidi="ar-SA"/>
        </w:rPr>
        <w:t>美誉度和知名度，扩大</w:t>
      </w:r>
      <w:r>
        <w:rPr>
          <w:rFonts w:hint="eastAsia" w:ascii="仿宋" w:hAnsi="仿宋" w:eastAsia="仿宋" w:cs="Times New Roman"/>
          <w:kern w:val="2"/>
          <w:sz w:val="28"/>
          <w:szCs w:val="28"/>
          <w:u w:val="single"/>
          <w:lang w:val="en-US" w:eastAsia="zh-CN" w:bidi="ar-SA"/>
        </w:rPr>
        <w:t>医院</w:t>
      </w:r>
      <w:r>
        <w:rPr>
          <w:rFonts w:hint="default" w:ascii="仿宋" w:hAnsi="仿宋" w:eastAsia="仿宋" w:cs="Times New Roman"/>
          <w:kern w:val="2"/>
          <w:sz w:val="28"/>
          <w:szCs w:val="28"/>
          <w:u w:val="single"/>
          <w:lang w:val="en-US" w:eastAsia="zh-CN" w:bidi="ar-SA"/>
        </w:rPr>
        <w:t>社会</w:t>
      </w:r>
      <w:r>
        <w:rPr>
          <w:rFonts w:hint="eastAsia" w:ascii="仿宋" w:hAnsi="仿宋" w:eastAsia="仿宋" w:cs="Times New Roman"/>
          <w:kern w:val="2"/>
          <w:sz w:val="28"/>
          <w:szCs w:val="28"/>
          <w:u w:val="single"/>
          <w:lang w:val="en-US" w:eastAsia="zh-CN" w:bidi="ar-SA"/>
        </w:rPr>
        <w:t>影响力。</w:t>
      </w:r>
      <w:r>
        <w:rPr>
          <w:rFonts w:hint="eastAsia" w:ascii="仿宋" w:hAnsi="仿宋" w:eastAsia="仿宋" w:cs="Times New Roman"/>
          <w:sz w:val="28"/>
          <w:szCs w:val="28"/>
          <w:u w:val="single"/>
          <w:lang w:val="en-US" w:eastAsia="zh-CN"/>
        </w:rPr>
        <w:t>大庆市融媒体中心作为党媒机构，具有大庆地区唯一的国家广电总局许可的广播电视节目播出权限，同时具有大庆市唯一一个市级融媒技术平台，</w:t>
      </w:r>
      <w:r>
        <w:rPr>
          <w:rFonts w:hint="eastAsia" w:ascii="仿宋" w:hAnsi="仿宋" w:eastAsia="仿宋"/>
          <w:sz w:val="28"/>
          <w:szCs w:val="28"/>
          <w:u w:val="single"/>
          <w:lang w:val="en-US" w:eastAsia="zh-CN"/>
        </w:rPr>
        <w:t>《听见大庆》</w:t>
      </w:r>
      <w:r>
        <w:rPr>
          <w:rFonts w:hint="eastAsia" w:ascii="仿宋" w:hAnsi="仿宋" w:eastAsia="仿宋" w:cs="Times New Roman"/>
          <w:sz w:val="28"/>
          <w:szCs w:val="28"/>
          <w:u w:val="single"/>
          <w:lang w:val="en-US" w:eastAsia="zh-CN"/>
        </w:rPr>
        <w:t>在本市拥有广泛的观众基础和用户媒体。根据政府采购法第三十一条：（一）只能从唯一供应商处采购的，可采取单一来源的采购方式进行采购。故该项目拟以单一来源的采购方式进行采购。</w:t>
      </w:r>
    </w:p>
    <w:p w14:paraId="749249E9">
      <w:pPr>
        <w:ind w:firstLine="560" w:firstLineChars="200"/>
        <w:rPr>
          <w:rFonts w:ascii="仿宋" w:hAnsi="仿宋" w:eastAsia="仿宋"/>
          <w:sz w:val="28"/>
          <w:szCs w:val="28"/>
          <w:u w:val="single"/>
        </w:rPr>
      </w:pPr>
      <w:r>
        <w:rPr>
          <w:rFonts w:hint="eastAsia" w:ascii="仿宋" w:hAnsi="仿宋" w:eastAsia="仿宋"/>
          <w:sz w:val="28"/>
          <w:szCs w:val="28"/>
        </w:rPr>
        <w:t>拟</w:t>
      </w:r>
      <w:r>
        <w:rPr>
          <w:rFonts w:ascii="仿宋" w:hAnsi="仿宋" w:eastAsia="仿宋"/>
          <w:sz w:val="28"/>
          <w:szCs w:val="28"/>
        </w:rPr>
        <w:t>采购的货物或服务的预算金额</w:t>
      </w:r>
      <w:r>
        <w:rPr>
          <w:rFonts w:hint="eastAsia" w:ascii="仿宋" w:hAnsi="仿宋" w:eastAsia="仿宋"/>
          <w:sz w:val="28"/>
          <w:szCs w:val="28"/>
        </w:rPr>
        <w:t>：</w:t>
      </w:r>
      <w:r>
        <w:rPr>
          <w:rFonts w:hint="eastAsia" w:ascii="仿宋" w:hAnsi="仿宋" w:eastAsia="仿宋"/>
          <w:sz w:val="28"/>
          <w:szCs w:val="28"/>
          <w:u w:val="single"/>
        </w:rPr>
        <w:t>　</w:t>
      </w:r>
      <w:r>
        <w:rPr>
          <w:rFonts w:hint="eastAsia" w:ascii="仿宋" w:hAnsi="仿宋" w:eastAsia="仿宋"/>
          <w:sz w:val="28"/>
          <w:szCs w:val="28"/>
          <w:u w:val="single"/>
          <w:lang w:val="en-US" w:eastAsia="zh-CN"/>
        </w:rPr>
        <w:t>伍万元整</w:t>
      </w:r>
      <w:r>
        <w:rPr>
          <w:rFonts w:hint="eastAsia" w:ascii="仿宋" w:hAnsi="仿宋" w:eastAsia="仿宋"/>
          <w:sz w:val="28"/>
          <w:szCs w:val="28"/>
          <w:u w:val="single"/>
        </w:rPr>
        <w:t>　</w:t>
      </w:r>
    </w:p>
    <w:p w14:paraId="6251B8DA">
      <w:pPr>
        <w:ind w:firstLine="560" w:firstLineChars="200"/>
        <w:rPr>
          <w:rFonts w:ascii="仿宋" w:hAnsi="仿宋" w:eastAsia="仿宋"/>
          <w:sz w:val="28"/>
          <w:szCs w:val="28"/>
        </w:rPr>
      </w:pPr>
      <w:r>
        <w:rPr>
          <w:rFonts w:hint="eastAsia" w:ascii="仿宋" w:hAnsi="仿宋" w:eastAsia="仿宋"/>
          <w:sz w:val="28"/>
          <w:szCs w:val="28"/>
        </w:rPr>
        <w:t>采用单一来源采购方式的原因及说明：</w:t>
      </w:r>
      <w:r>
        <w:rPr>
          <w:rFonts w:hint="eastAsia" w:ascii="仿宋" w:hAnsi="仿宋" w:eastAsia="仿宋" w:cs="Times New Roman"/>
          <w:sz w:val="28"/>
          <w:szCs w:val="28"/>
          <w:u w:val="single"/>
          <w:lang w:val="en-US" w:eastAsia="zh-CN"/>
        </w:rPr>
        <w:t>只能从唯一供应商处采购。</w:t>
      </w:r>
    </w:p>
    <w:p w14:paraId="5F1A5034">
      <w:pPr>
        <w:rPr>
          <w:rFonts w:ascii="黑体" w:hAnsi="黑体" w:eastAsia="黑体"/>
          <w:sz w:val="28"/>
          <w:szCs w:val="28"/>
        </w:rPr>
      </w:pPr>
      <w:r>
        <w:rPr>
          <w:rFonts w:hint="eastAsia" w:ascii="黑体" w:hAnsi="黑体" w:eastAsia="黑体"/>
          <w:sz w:val="28"/>
          <w:szCs w:val="28"/>
        </w:rPr>
        <w:t>二、拟定供应商信息</w:t>
      </w:r>
    </w:p>
    <w:p w14:paraId="231AC889">
      <w:pPr>
        <w:ind w:firstLine="560" w:firstLineChars="200"/>
        <w:rPr>
          <w:rFonts w:ascii="仿宋" w:hAnsi="仿宋" w:eastAsia="仿宋"/>
          <w:sz w:val="28"/>
          <w:szCs w:val="28"/>
        </w:rPr>
      </w:pPr>
      <w:r>
        <w:rPr>
          <w:rFonts w:hint="eastAsia" w:ascii="仿宋" w:hAnsi="仿宋" w:eastAsia="仿宋"/>
          <w:sz w:val="28"/>
          <w:szCs w:val="28"/>
        </w:rPr>
        <w:t>名称：</w:t>
      </w:r>
      <w:r>
        <w:rPr>
          <w:rFonts w:hint="eastAsia" w:ascii="仿宋" w:hAnsi="仿宋" w:eastAsia="仿宋"/>
          <w:sz w:val="28"/>
          <w:szCs w:val="28"/>
          <w:u w:val="single"/>
        </w:rPr>
        <w:t>　</w:t>
      </w:r>
      <w:r>
        <w:rPr>
          <w:rFonts w:hint="eastAsia" w:ascii="仿宋" w:hAnsi="仿宋" w:eastAsia="仿宋"/>
          <w:sz w:val="28"/>
          <w:szCs w:val="28"/>
          <w:u w:val="single"/>
          <w:lang w:val="en-US" w:eastAsia="zh-CN"/>
        </w:rPr>
        <w:t>大庆市融媒体中心</w:t>
      </w:r>
      <w:r>
        <w:rPr>
          <w:rFonts w:hint="eastAsia" w:ascii="仿宋" w:hAnsi="仿宋" w:eastAsia="仿宋" w:cs="Times New Roman"/>
          <w:sz w:val="28"/>
          <w:szCs w:val="28"/>
          <w:u w:val="single"/>
          <w:lang w:val="en-US" w:eastAsia="zh-CN"/>
        </w:rPr>
        <w:t>（大庆广播电视台）</w:t>
      </w:r>
      <w:r>
        <w:rPr>
          <w:rFonts w:hint="eastAsia" w:ascii="仿宋" w:hAnsi="仿宋" w:eastAsia="仿宋"/>
          <w:sz w:val="28"/>
          <w:szCs w:val="28"/>
          <w:u w:val="single"/>
        </w:rPr>
        <w:t>　　</w:t>
      </w:r>
    </w:p>
    <w:p w14:paraId="616EFF02">
      <w:pPr>
        <w:ind w:firstLine="560" w:firstLineChars="200"/>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　</w:t>
      </w:r>
      <w:r>
        <w:rPr>
          <w:rFonts w:hint="eastAsia" w:ascii="仿宋" w:hAnsi="仿宋" w:eastAsia="仿宋"/>
          <w:sz w:val="28"/>
          <w:szCs w:val="28"/>
          <w:u w:val="single"/>
          <w:lang w:val="en-US" w:eastAsia="zh-CN"/>
        </w:rPr>
        <w:t>萨尔图区东风路甲一号</w:t>
      </w:r>
      <w:r>
        <w:rPr>
          <w:rFonts w:hint="eastAsia" w:ascii="仿宋" w:hAnsi="仿宋" w:eastAsia="仿宋"/>
          <w:sz w:val="28"/>
          <w:szCs w:val="28"/>
          <w:u w:val="single"/>
        </w:rPr>
        <w:t>　　</w:t>
      </w:r>
    </w:p>
    <w:p w14:paraId="1278E0F3">
      <w:pPr>
        <w:pStyle w:val="33"/>
        <w:ind w:left="0" w:leftChars="0" w:firstLine="0" w:firstLineChars="0"/>
        <w:rPr>
          <w:rFonts w:hint="eastAsia" w:ascii="黑体" w:hAnsi="黑体" w:eastAsia="黑体"/>
          <w:sz w:val="28"/>
          <w:szCs w:val="28"/>
        </w:rPr>
      </w:pPr>
      <w:r>
        <w:rPr>
          <w:rFonts w:hint="eastAsia" w:ascii="黑体" w:hAnsi="黑体" w:eastAsia="黑体"/>
          <w:sz w:val="28"/>
          <w:szCs w:val="28"/>
        </w:rPr>
        <w:t>三、</w:t>
      </w:r>
      <w:r>
        <w:rPr>
          <w:rFonts w:hint="eastAsia" w:ascii="黑体" w:hAnsi="黑体" w:eastAsia="黑体" w:cs="Times New Roman"/>
          <w:kern w:val="2"/>
          <w:sz w:val="28"/>
          <w:szCs w:val="28"/>
          <w:lang w:val="en-US" w:eastAsia="zh-CN" w:bidi="ar-SA"/>
        </w:rPr>
        <w:t>供</w:t>
      </w:r>
      <w:r>
        <w:rPr>
          <w:rFonts w:hint="eastAsia" w:ascii="黑体" w:hAnsi="黑体" w:eastAsia="黑体"/>
          <w:sz w:val="28"/>
          <w:szCs w:val="28"/>
          <w:lang w:val="en-US" w:eastAsia="zh-CN"/>
        </w:rPr>
        <w:t>应商资格要求</w:t>
      </w:r>
    </w:p>
    <w:p w14:paraId="7EBC382F">
      <w:pPr>
        <w:keepNext w:val="0"/>
        <w:keepLines w:val="0"/>
        <w:widowControl/>
        <w:suppressLineNumbers w:val="0"/>
        <w:shd w:val="clear" w:fill="FFFFFF"/>
        <w:spacing w:before="0" w:beforeAutospacing="0" w:after="0" w:afterAutospacing="0"/>
        <w:ind w:right="0" w:firstLine="560" w:firstLineChars="200"/>
        <w:jc w:val="both"/>
        <w:rPr>
          <w:rFonts w:hint="eastAsia" w:ascii="仿宋" w:hAnsi="仿宋" w:eastAsia="仿宋" w:cs="Times New Roman"/>
          <w:kern w:val="2"/>
          <w:sz w:val="28"/>
          <w:szCs w:val="28"/>
          <w:u w:val="none"/>
          <w:lang w:val="en-US" w:eastAsia="zh-CN" w:bidi="ar-SA"/>
        </w:rPr>
      </w:pPr>
      <w:r>
        <w:rPr>
          <w:rFonts w:hint="eastAsia" w:ascii="仿宋" w:hAnsi="仿宋" w:eastAsia="仿宋" w:cs="Times New Roman"/>
          <w:kern w:val="2"/>
          <w:sz w:val="28"/>
          <w:szCs w:val="28"/>
          <w:u w:val="none"/>
          <w:lang w:val="en-US" w:eastAsia="zh-CN" w:bidi="ar-SA"/>
        </w:rPr>
        <w:t>（一）满足《中华人民共和国政府采购法》第二十二条规定；</w:t>
      </w:r>
    </w:p>
    <w:p w14:paraId="1E2D4E72">
      <w:pPr>
        <w:keepNext w:val="0"/>
        <w:keepLines w:val="0"/>
        <w:widowControl/>
        <w:suppressLineNumbers w:val="0"/>
        <w:shd w:val="clear" w:fill="FFFFFF"/>
        <w:spacing w:before="0" w:beforeAutospacing="0" w:after="0" w:afterAutospacing="0"/>
        <w:ind w:right="0" w:firstLine="560" w:firstLineChars="200"/>
        <w:jc w:val="both"/>
        <w:rPr>
          <w:rFonts w:hint="eastAsia" w:ascii="仿宋" w:hAnsi="仿宋" w:eastAsia="仿宋" w:cs="Times New Roman"/>
          <w:kern w:val="2"/>
          <w:sz w:val="28"/>
          <w:szCs w:val="28"/>
          <w:u w:val="none"/>
          <w:lang w:val="en-US" w:eastAsia="zh-CN" w:bidi="ar-SA"/>
        </w:rPr>
      </w:pPr>
      <w:r>
        <w:rPr>
          <w:rFonts w:hint="eastAsia" w:ascii="仿宋" w:hAnsi="仿宋" w:eastAsia="仿宋" w:cs="Times New Roman"/>
          <w:kern w:val="2"/>
          <w:sz w:val="28"/>
          <w:szCs w:val="28"/>
          <w:u w:val="none"/>
          <w:lang w:val="en-US" w:eastAsia="zh-CN" w:bidi="ar-SA"/>
        </w:rPr>
        <w:t>（二）本次采购不接受联合体投标。</w:t>
      </w:r>
    </w:p>
    <w:p w14:paraId="276553D3">
      <w:pPr>
        <w:pStyle w:val="33"/>
        <w:ind w:left="0" w:leftChars="0" w:firstLine="0" w:firstLineChars="0"/>
        <w:rPr>
          <w:rFonts w:hint="eastAsia" w:ascii="黑体" w:hAnsi="黑体" w:eastAsia="黑体"/>
          <w:sz w:val="28"/>
          <w:szCs w:val="28"/>
        </w:rPr>
      </w:pPr>
      <w:r>
        <w:rPr>
          <w:rFonts w:hint="eastAsia" w:ascii="黑体" w:hAnsi="黑体" w:eastAsia="黑体"/>
          <w:sz w:val="28"/>
          <w:szCs w:val="28"/>
          <w:lang w:val="en-US" w:eastAsia="zh-CN"/>
        </w:rPr>
        <w:t>四、</w:t>
      </w:r>
      <w:r>
        <w:rPr>
          <w:rFonts w:hint="eastAsia" w:ascii="黑体" w:hAnsi="黑体" w:eastAsia="黑体"/>
          <w:sz w:val="28"/>
          <w:szCs w:val="28"/>
        </w:rPr>
        <w:t>投标文件格式：</w:t>
      </w:r>
    </w:p>
    <w:p w14:paraId="6D2F0F82">
      <w:pPr>
        <w:ind w:firstLine="560" w:firstLineChars="200"/>
        <w:rPr>
          <w:rFonts w:ascii="仿宋" w:hAnsi="仿宋" w:eastAsia="仿宋"/>
          <w:sz w:val="28"/>
          <w:szCs w:val="28"/>
        </w:rPr>
      </w:pPr>
      <w:r>
        <w:rPr>
          <w:rFonts w:hint="eastAsia" w:ascii="仿宋" w:hAnsi="仿宋" w:eastAsia="仿宋" w:cs="Times New Roman"/>
          <w:kern w:val="2"/>
          <w:sz w:val="28"/>
          <w:szCs w:val="28"/>
          <w:u w:val="none"/>
          <w:lang w:val="en-US" w:eastAsia="zh-CN" w:bidi="ar-SA"/>
        </w:rPr>
        <w:t>（一）</w:t>
      </w:r>
      <w:r>
        <w:rPr>
          <w:rFonts w:hint="eastAsia" w:ascii="仿宋" w:hAnsi="仿宋" w:eastAsia="仿宋"/>
          <w:sz w:val="28"/>
          <w:szCs w:val="28"/>
        </w:rPr>
        <w:t>.有意投标者请将投标资料密封在信封或档案袋内（投标书封面，要求写明文件名称、投标单位名称（盖章）、地址、投标单位法定代表人（签字或盖章），投标单位联系人，联系电话），提供原件的需单独密封。</w:t>
      </w:r>
    </w:p>
    <w:p w14:paraId="157886D3">
      <w:pPr>
        <w:ind w:firstLine="560" w:firstLineChars="200"/>
        <w:rPr>
          <w:rFonts w:hint="eastAsia" w:ascii="仿宋" w:hAnsi="仿宋" w:eastAsia="仿宋"/>
          <w:sz w:val="28"/>
          <w:szCs w:val="28"/>
          <w:lang w:eastAsia="zh-CN"/>
        </w:rPr>
      </w:pPr>
      <w:r>
        <w:rPr>
          <w:rFonts w:hint="eastAsia" w:ascii="仿宋" w:hAnsi="仿宋" w:eastAsia="仿宋" w:cs="Times New Roman"/>
          <w:kern w:val="2"/>
          <w:sz w:val="28"/>
          <w:szCs w:val="28"/>
          <w:u w:val="none"/>
          <w:lang w:val="en-US" w:eastAsia="zh-CN" w:bidi="ar-SA"/>
        </w:rPr>
        <w:t>（二）</w:t>
      </w:r>
      <w:r>
        <w:rPr>
          <w:rFonts w:hint="eastAsia" w:ascii="仿宋" w:hAnsi="仿宋" w:eastAsia="仿宋"/>
          <w:sz w:val="28"/>
          <w:szCs w:val="28"/>
        </w:rPr>
        <w:t>.标书要求：一本正本、三本副本均加盖公章，装订方式为胶装</w:t>
      </w:r>
      <w:r>
        <w:rPr>
          <w:rFonts w:hint="eastAsia" w:ascii="仿宋" w:hAnsi="仿宋" w:eastAsia="仿宋"/>
          <w:sz w:val="28"/>
          <w:szCs w:val="28"/>
          <w:lang w:eastAsia="zh-CN"/>
        </w:rPr>
        <w:t>，</w:t>
      </w:r>
      <w:r>
        <w:rPr>
          <w:rFonts w:hint="eastAsia" w:ascii="仿宋" w:hAnsi="仿宋" w:eastAsia="仿宋"/>
          <w:sz w:val="28"/>
          <w:szCs w:val="28"/>
          <w:lang w:val="en-US" w:eastAsia="zh-CN"/>
        </w:rPr>
        <w:t>标书内需含目录并与页码相对应。</w:t>
      </w:r>
    </w:p>
    <w:p w14:paraId="56C6CDC1">
      <w:pPr>
        <w:ind w:firstLine="560" w:firstLineChars="200"/>
        <w:rPr>
          <w:rFonts w:hint="eastAsia" w:ascii="仿宋" w:hAnsi="仿宋" w:eastAsia="仿宋"/>
          <w:sz w:val="28"/>
          <w:szCs w:val="28"/>
          <w:lang w:val="en-US" w:eastAsia="zh-CN"/>
        </w:rPr>
      </w:pPr>
      <w:r>
        <w:rPr>
          <w:rFonts w:hint="eastAsia" w:ascii="仿宋" w:hAnsi="仿宋" w:eastAsia="仿宋" w:cs="Times New Roman"/>
          <w:kern w:val="2"/>
          <w:sz w:val="28"/>
          <w:szCs w:val="28"/>
          <w:u w:val="none"/>
          <w:lang w:val="en-US" w:eastAsia="zh-CN" w:bidi="ar-SA"/>
        </w:rPr>
        <w:t>（三）</w:t>
      </w:r>
      <w:r>
        <w:rPr>
          <w:rFonts w:hint="eastAsia" w:ascii="仿宋" w:hAnsi="仿宋" w:eastAsia="仿宋"/>
          <w:sz w:val="28"/>
          <w:szCs w:val="28"/>
        </w:rPr>
        <w:t>.标书封面须有以下内容</w:t>
      </w:r>
      <w:r>
        <w:rPr>
          <w:rFonts w:hint="eastAsia" w:ascii="仿宋" w:hAnsi="仿宋" w:eastAsia="仿宋"/>
          <w:sz w:val="28"/>
          <w:szCs w:val="28"/>
          <w:lang w:val="en-US" w:eastAsia="zh-CN"/>
        </w:rPr>
        <w:t>:</w:t>
      </w:r>
    </w:p>
    <w:p w14:paraId="6B25AD9C">
      <w:pPr>
        <w:ind w:firstLine="560" w:firstLineChars="200"/>
        <w:rPr>
          <w:rFonts w:hint="eastAsia" w:ascii="仿宋" w:hAnsi="仿宋" w:eastAsia="仿宋"/>
          <w:sz w:val="28"/>
          <w:szCs w:val="28"/>
          <w:lang w:val="en-US" w:eastAsia="zh-CN"/>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投标公司全称及正本或副本标识</w:t>
      </w:r>
      <w:r>
        <w:rPr>
          <w:rFonts w:hint="eastAsia" w:ascii="仿宋" w:hAnsi="仿宋" w:eastAsia="仿宋"/>
          <w:sz w:val="28"/>
          <w:szCs w:val="28"/>
          <w:lang w:eastAsia="zh-CN"/>
        </w:rPr>
        <w:t>。</w:t>
      </w:r>
    </w:p>
    <w:p w14:paraId="1105FD18">
      <w:pPr>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投标公司联系人及联系方式</w:t>
      </w:r>
      <w:r>
        <w:rPr>
          <w:rFonts w:hint="eastAsia" w:ascii="仿宋" w:hAnsi="仿宋" w:eastAsia="仿宋"/>
          <w:sz w:val="28"/>
          <w:szCs w:val="28"/>
          <w:lang w:eastAsia="zh-CN"/>
        </w:rPr>
        <w:t>。</w:t>
      </w:r>
      <w:r>
        <w:rPr>
          <w:rFonts w:hint="eastAsia" w:ascii="仿宋" w:hAnsi="仿宋" w:eastAsia="仿宋"/>
          <w:sz w:val="28"/>
          <w:szCs w:val="28"/>
        </w:rPr>
        <w:t xml:space="preserve">    </w:t>
      </w:r>
    </w:p>
    <w:p w14:paraId="42BA0174">
      <w:pPr>
        <w:ind w:firstLine="560" w:firstLineChars="200"/>
        <w:rPr>
          <w:rFonts w:ascii="仿宋" w:hAnsi="仿宋" w:eastAsia="仿宋"/>
          <w:sz w:val="28"/>
          <w:szCs w:val="28"/>
        </w:rPr>
      </w:pPr>
      <w:r>
        <w:rPr>
          <w:rFonts w:hint="eastAsia" w:ascii="仿宋" w:hAnsi="仿宋" w:eastAsia="仿宋" w:cs="Times New Roman"/>
          <w:kern w:val="2"/>
          <w:sz w:val="28"/>
          <w:szCs w:val="28"/>
          <w:u w:val="none"/>
          <w:lang w:val="en-US" w:eastAsia="zh-CN" w:bidi="ar-SA"/>
        </w:rPr>
        <w:t>（四）</w:t>
      </w:r>
      <w:r>
        <w:rPr>
          <w:rFonts w:hint="eastAsia" w:ascii="仿宋" w:hAnsi="仿宋" w:eastAsia="仿宋"/>
          <w:sz w:val="28"/>
          <w:szCs w:val="28"/>
        </w:rPr>
        <w:t xml:space="preserve">.投标文件包含项目：     </w:t>
      </w:r>
    </w:p>
    <w:p w14:paraId="685F20E1">
      <w:pPr>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提供有效的营业执照副本</w:t>
      </w:r>
      <w:r>
        <w:rPr>
          <w:rFonts w:hint="eastAsia" w:ascii="仿宋" w:hAnsi="仿宋" w:eastAsia="仿宋"/>
          <w:sz w:val="28"/>
          <w:szCs w:val="28"/>
          <w:lang w:eastAsia="zh-CN"/>
        </w:rPr>
        <w:t>。</w:t>
      </w:r>
      <w:r>
        <w:rPr>
          <w:rFonts w:hint="eastAsia" w:ascii="仿宋" w:hAnsi="仿宋" w:eastAsia="仿宋"/>
          <w:sz w:val="28"/>
          <w:szCs w:val="28"/>
        </w:rPr>
        <w:t>（加盖公章）</w:t>
      </w:r>
    </w:p>
    <w:p w14:paraId="57B4810B">
      <w:pPr>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法定代表人身份证（法定代表人参会时提供）。如参会代表不是法定代表人的，须附有授权委托书，法定代表人身份证及授权代表身份证。授权代表需提供社保证明。（加盖公章）</w:t>
      </w:r>
    </w:p>
    <w:p w14:paraId="21857D9A">
      <w:pPr>
        <w:ind w:firstLine="560" w:firstLineChars="200"/>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eastAsia="zh-CN"/>
        </w:rPr>
        <w:t>.</w:t>
      </w:r>
      <w:r>
        <w:rPr>
          <w:rFonts w:hint="eastAsia" w:ascii="仿宋" w:hAnsi="仿宋" w:eastAsia="仿宋"/>
          <w:sz w:val="28"/>
          <w:szCs w:val="28"/>
        </w:rPr>
        <w:t>报价明细单（加盖公章）</w:t>
      </w:r>
    </w:p>
    <w:p w14:paraId="2E91CB41">
      <w:pPr>
        <w:ind w:firstLine="560" w:firstLineChars="200"/>
        <w:rPr>
          <w:rFonts w:hint="eastAsia"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eastAsia="zh-CN"/>
        </w:rPr>
        <w:t>.</w:t>
      </w:r>
      <w:r>
        <w:rPr>
          <w:rFonts w:hint="eastAsia" w:ascii="仿宋" w:hAnsi="仿宋" w:eastAsia="仿宋"/>
          <w:sz w:val="28"/>
          <w:szCs w:val="28"/>
          <w:lang w:val="en-US" w:eastAsia="zh-CN"/>
        </w:rPr>
        <w:t>提供社保经办机构出具本单位及投标代表社会保障资金缴纳证明（基本医疗保险、基本养老保险、失业保险、工伤保险、生育保险），新成立的企业（三个月内成立的）或在法规范围内不需提供的机构，应提供书面说明和有关佐证文件</w:t>
      </w:r>
      <w:r>
        <w:rPr>
          <w:rFonts w:hint="eastAsia" w:ascii="仿宋" w:hAnsi="仿宋" w:eastAsia="仿宋"/>
          <w:sz w:val="28"/>
          <w:szCs w:val="28"/>
        </w:rPr>
        <w:t>（加盖公章）</w:t>
      </w:r>
    </w:p>
    <w:p w14:paraId="3A5EB65F">
      <w:pPr>
        <w:pStyle w:val="14"/>
        <w:widowControl/>
        <w:spacing w:before="0" w:beforeAutospacing="0" w:after="0" w:afterAutospacing="0" w:line="315" w:lineRule="atLeast"/>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说明：以上报名文件要求按顺序装订、字迹清晰、全部加盖公章。</w:t>
      </w:r>
    </w:p>
    <w:p w14:paraId="785DDCC7">
      <w:pPr>
        <w:pStyle w:val="14"/>
        <w:widowControl/>
        <w:spacing w:before="0" w:beforeAutospacing="0" w:after="0" w:afterAutospacing="0" w:line="315" w:lineRule="atLeast"/>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特别提示：“社保经办机构”是指：《社会保险经办条例》（中华人民共和国国务院令第765号）第六十条中"社会保险经办机构"，即人力资源社会保障行政部门所属的经办基本养老保险、工伤保险、失业保险等社会保险的机构和医疗保障行政部门所属的经办基本医疗保险、生育保险等社会保险的机构。</w:t>
      </w:r>
    </w:p>
    <w:p w14:paraId="56A856C2">
      <w:pPr>
        <w:pStyle w:val="14"/>
        <w:widowControl/>
        <w:spacing w:before="0" w:beforeAutospacing="0" w:after="0" w:afterAutospacing="0" w:line="315" w:lineRule="atLeast"/>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税务部门出具的佐证文件（如完税证明）不作为有效资格条件。</w:t>
      </w:r>
    </w:p>
    <w:p w14:paraId="3732E8D2">
      <w:pPr>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5.诚信竞争承诺书。（加盖公章，格式自定）</w:t>
      </w:r>
    </w:p>
    <w:p w14:paraId="3A32A3E5">
      <w:pPr>
        <w:ind w:firstLine="560" w:firstLineChars="200"/>
        <w:rPr>
          <w:rFonts w:ascii="仿宋" w:hAnsi="仿宋" w:eastAsia="仿宋"/>
          <w:sz w:val="28"/>
          <w:szCs w:val="28"/>
        </w:rPr>
      </w:pPr>
      <w:r>
        <w:rPr>
          <w:rFonts w:hint="eastAsia" w:ascii="仿宋" w:hAnsi="仿宋" w:eastAsia="仿宋"/>
          <w:sz w:val="28"/>
          <w:szCs w:val="28"/>
        </w:rPr>
        <w:t>6</w:t>
      </w:r>
      <w:r>
        <w:rPr>
          <w:rFonts w:hint="eastAsia" w:ascii="仿宋" w:hAnsi="仿宋" w:eastAsia="仿宋"/>
          <w:sz w:val="28"/>
          <w:szCs w:val="28"/>
          <w:lang w:eastAsia="zh-CN"/>
        </w:rPr>
        <w:t>.</w:t>
      </w:r>
      <w:r>
        <w:rPr>
          <w:rFonts w:hint="eastAsia" w:ascii="仿宋" w:hAnsi="仿宋" w:eastAsia="仿宋"/>
          <w:sz w:val="28"/>
          <w:szCs w:val="28"/>
        </w:rPr>
        <w:t>提供本单位的参加政府采购活动前3年内在经营活动中没有重大违法记录的书面声明（加盖公章，格式自定）。</w:t>
      </w:r>
    </w:p>
    <w:p w14:paraId="37BA62EA">
      <w:pPr>
        <w:ind w:firstLine="560" w:firstLineChars="200"/>
        <w:rPr>
          <w:rFonts w:ascii="仿宋" w:hAnsi="仿宋" w:eastAsia="仿宋"/>
          <w:sz w:val="28"/>
          <w:szCs w:val="28"/>
        </w:rPr>
      </w:pPr>
      <w:r>
        <w:rPr>
          <w:rFonts w:hint="eastAsia" w:ascii="仿宋" w:hAnsi="仿宋" w:eastAsia="仿宋"/>
          <w:sz w:val="28"/>
          <w:szCs w:val="28"/>
        </w:rPr>
        <w:t>7</w:t>
      </w:r>
      <w:r>
        <w:rPr>
          <w:rFonts w:hint="eastAsia" w:ascii="仿宋" w:hAnsi="仿宋" w:eastAsia="仿宋"/>
          <w:sz w:val="28"/>
          <w:szCs w:val="28"/>
          <w:lang w:eastAsia="zh-CN"/>
        </w:rPr>
        <w:t>.</w:t>
      </w:r>
      <w:r>
        <w:rPr>
          <w:rFonts w:hint="eastAsia" w:ascii="仿宋" w:hAnsi="仿宋" w:eastAsia="仿宋"/>
          <w:sz w:val="28"/>
          <w:szCs w:val="28"/>
        </w:rPr>
        <w:t>响应资料无弄虚作假声明。如发现资料为虚假资料，将取消响应资格，且供应商自行承担法律责任（加盖公章，格式自定）。</w:t>
      </w:r>
    </w:p>
    <w:p w14:paraId="258D092E">
      <w:pPr>
        <w:ind w:firstLine="560" w:firstLineChars="200"/>
        <w:rPr>
          <w:rFonts w:ascii="仿宋" w:hAnsi="仿宋" w:eastAsia="仿宋"/>
          <w:sz w:val="28"/>
          <w:szCs w:val="28"/>
        </w:rPr>
      </w:pPr>
      <w:r>
        <w:rPr>
          <w:rFonts w:hint="eastAsia" w:ascii="仿宋" w:hAnsi="仿宋" w:eastAsia="仿宋"/>
          <w:sz w:val="28"/>
          <w:szCs w:val="28"/>
        </w:rPr>
        <w:t>8</w:t>
      </w:r>
      <w:r>
        <w:rPr>
          <w:rFonts w:hint="eastAsia" w:ascii="仿宋" w:hAnsi="仿宋" w:eastAsia="仿宋"/>
          <w:sz w:val="28"/>
          <w:szCs w:val="28"/>
          <w:lang w:eastAsia="zh-CN"/>
        </w:rPr>
        <w:t>.</w:t>
      </w:r>
      <w:r>
        <w:rPr>
          <w:rFonts w:hint="eastAsia" w:ascii="仿宋" w:hAnsi="仿宋" w:eastAsia="仿宋"/>
          <w:sz w:val="28"/>
          <w:szCs w:val="28"/>
        </w:rPr>
        <w:t>未被信用中国网站（www.creditchina.gov.cn）列入失信被执行人、重大税收违法案件当事人名单；未被中国政府采购网（www.ccgp.gov.cn）列入政府采购严重违法失信行为记录名单。提供网站查询截图。（加盖公章，格式自定）</w:t>
      </w:r>
    </w:p>
    <w:p w14:paraId="3F6A0341">
      <w:pPr>
        <w:ind w:firstLine="560" w:firstLineChars="200"/>
        <w:rPr>
          <w:rFonts w:hint="eastAsia" w:ascii="仿宋" w:hAnsi="仿宋" w:eastAsia="仿宋"/>
          <w:sz w:val="28"/>
          <w:szCs w:val="28"/>
        </w:rPr>
      </w:pPr>
      <w:r>
        <w:rPr>
          <w:rFonts w:hint="eastAsia" w:ascii="仿宋" w:hAnsi="仿宋" w:eastAsia="仿宋"/>
          <w:sz w:val="28"/>
          <w:szCs w:val="28"/>
        </w:rPr>
        <w:t>9</w:t>
      </w:r>
      <w:r>
        <w:rPr>
          <w:rFonts w:hint="eastAsia" w:ascii="仿宋" w:hAnsi="仿宋" w:eastAsia="仿宋"/>
          <w:sz w:val="28"/>
          <w:szCs w:val="28"/>
          <w:lang w:eastAsia="zh-CN"/>
        </w:rPr>
        <w:t>.</w:t>
      </w:r>
      <w:r>
        <w:rPr>
          <w:rFonts w:hint="eastAsia" w:ascii="仿宋" w:hAnsi="仿宋" w:eastAsia="仿宋"/>
          <w:sz w:val="28"/>
          <w:szCs w:val="28"/>
          <w:lang w:val="en-US" w:eastAsia="zh-CN"/>
        </w:rPr>
        <w:t>宣传合作服务方案</w:t>
      </w:r>
      <w:r>
        <w:rPr>
          <w:rFonts w:hint="eastAsia" w:ascii="仿宋" w:hAnsi="仿宋" w:eastAsia="仿宋"/>
          <w:sz w:val="28"/>
          <w:szCs w:val="28"/>
        </w:rPr>
        <w:t>。（加盖公章，格式自定）</w:t>
      </w:r>
    </w:p>
    <w:p w14:paraId="7501B80A">
      <w:pPr>
        <w:keepNext w:val="0"/>
        <w:keepLines w:val="0"/>
        <w:widowControl/>
        <w:suppressLineNumbers w:val="0"/>
        <w:shd w:val="clear" w:fill="FFFFFF"/>
        <w:spacing w:before="0" w:beforeAutospacing="0" w:after="0" w:afterAutospacing="0"/>
        <w:ind w:right="0" w:firstLine="560" w:firstLineChars="200"/>
        <w:jc w:val="left"/>
        <w:rPr>
          <w:rFonts w:hint="default" w:ascii="仿宋" w:hAnsi="仿宋" w:eastAsia="仿宋"/>
          <w:sz w:val="28"/>
          <w:szCs w:val="28"/>
          <w:lang w:val="en-US" w:eastAsia="zh-CN"/>
        </w:rPr>
      </w:pPr>
      <w:r>
        <w:rPr>
          <w:rFonts w:hint="eastAsia" w:ascii="仿宋" w:hAnsi="仿宋" w:eastAsia="仿宋"/>
          <w:sz w:val="28"/>
          <w:szCs w:val="28"/>
          <w:lang w:val="en-US" w:eastAsia="zh-CN"/>
        </w:rPr>
        <w:t>10.根据实际情况勾选《大庆市人民医院采购供应商资格承诺函》并签字盖章，详见附件1。</w:t>
      </w:r>
      <w:r>
        <w:rPr>
          <w:rFonts w:hint="eastAsia" w:ascii="仿宋" w:hAnsi="仿宋" w:eastAsia="仿宋"/>
          <w:sz w:val="28"/>
          <w:szCs w:val="28"/>
        </w:rPr>
        <w:t>（加盖公章，</w:t>
      </w:r>
      <w:r>
        <w:rPr>
          <w:rFonts w:hint="eastAsia" w:ascii="仿宋" w:hAnsi="仿宋" w:eastAsia="仿宋"/>
          <w:sz w:val="28"/>
          <w:szCs w:val="28"/>
          <w:lang w:val="en-US" w:eastAsia="zh-CN"/>
        </w:rPr>
        <w:t>依照模板。</w:t>
      </w:r>
      <w:r>
        <w:rPr>
          <w:rFonts w:hint="eastAsia" w:ascii="仿宋" w:hAnsi="仿宋" w:eastAsia="仿宋"/>
          <w:sz w:val="28"/>
          <w:szCs w:val="28"/>
        </w:rPr>
        <w:t>）</w:t>
      </w:r>
    </w:p>
    <w:p w14:paraId="7742DB7C">
      <w:pPr>
        <w:rPr>
          <w:rFonts w:ascii="仿宋" w:hAnsi="仿宋" w:eastAsia="仿宋"/>
          <w:sz w:val="28"/>
          <w:szCs w:val="28"/>
        </w:rPr>
      </w:pPr>
      <w:r>
        <w:rPr>
          <w:rFonts w:hint="eastAsia" w:ascii="仿宋" w:hAnsi="仿宋" w:eastAsia="仿宋"/>
          <w:b/>
          <w:bCs/>
          <w:sz w:val="28"/>
          <w:szCs w:val="28"/>
          <w:lang w:val="en-US" w:eastAsia="zh-CN"/>
        </w:rPr>
        <w:t>五</w:t>
      </w:r>
      <w:r>
        <w:rPr>
          <w:rFonts w:hint="eastAsia" w:ascii="仿宋" w:hAnsi="仿宋" w:eastAsia="仿宋"/>
          <w:b/>
          <w:bCs/>
          <w:sz w:val="28"/>
          <w:szCs w:val="28"/>
        </w:rPr>
        <w:t xml:space="preserve">、报名须知：  </w:t>
      </w:r>
      <w:r>
        <w:rPr>
          <w:rFonts w:hint="eastAsia" w:ascii="仿宋" w:hAnsi="仿宋" w:eastAsia="仿宋"/>
          <w:sz w:val="28"/>
          <w:szCs w:val="28"/>
        </w:rPr>
        <w:t xml:space="preserve"> </w:t>
      </w:r>
    </w:p>
    <w:p w14:paraId="63F697DB">
      <w:pPr>
        <w:ind w:firstLine="560" w:firstLineChars="200"/>
        <w:rPr>
          <w:rFonts w:ascii="仿宋" w:hAnsi="仿宋" w:eastAsia="仿宋"/>
          <w:sz w:val="28"/>
          <w:szCs w:val="28"/>
        </w:rPr>
      </w:pPr>
      <w:r>
        <w:rPr>
          <w:rFonts w:hint="eastAsia" w:ascii="仿宋" w:hAnsi="仿宋" w:eastAsia="仿宋" w:cs="Times New Roman"/>
          <w:kern w:val="2"/>
          <w:sz w:val="28"/>
          <w:szCs w:val="28"/>
          <w:u w:val="none"/>
          <w:lang w:val="en-US" w:eastAsia="zh-CN" w:bidi="ar-SA"/>
        </w:rPr>
        <w:t>（一）</w:t>
      </w:r>
      <w:r>
        <w:rPr>
          <w:rFonts w:hint="eastAsia" w:ascii="仿宋" w:hAnsi="仿宋" w:eastAsia="仿宋"/>
          <w:sz w:val="28"/>
          <w:szCs w:val="28"/>
        </w:rPr>
        <w:t xml:space="preserve">.本项目采购公告发出后，如有变更（如：变更通知、有关问题答复、质疑答复等相关文件），将在“大庆市人民医院网站”告知，转载无效，所有参与本项目投标的供应商，供应商应主动查看。 </w:t>
      </w:r>
    </w:p>
    <w:p w14:paraId="7025A061">
      <w:pPr>
        <w:ind w:firstLine="560" w:firstLineChars="200"/>
        <w:rPr>
          <w:rFonts w:ascii="仿宋" w:hAnsi="仿宋" w:eastAsia="仿宋"/>
          <w:sz w:val="28"/>
          <w:szCs w:val="28"/>
        </w:rPr>
      </w:pPr>
      <w:r>
        <w:rPr>
          <w:rFonts w:hint="eastAsia" w:ascii="仿宋" w:hAnsi="仿宋" w:eastAsia="仿宋" w:cs="Times New Roman"/>
          <w:kern w:val="2"/>
          <w:sz w:val="28"/>
          <w:szCs w:val="28"/>
          <w:u w:val="none"/>
          <w:lang w:val="en-US" w:eastAsia="zh-CN" w:bidi="ar-SA"/>
        </w:rPr>
        <w:t>（二）</w:t>
      </w:r>
      <w:r>
        <w:rPr>
          <w:rFonts w:hint="eastAsia" w:ascii="仿宋" w:hAnsi="仿宋" w:eastAsia="仿宋"/>
          <w:sz w:val="28"/>
          <w:szCs w:val="28"/>
        </w:rPr>
        <w:t xml:space="preserve">.本项目不设资格预审，供应商应详细阅读本公告，符合条件即可参与。参标供应商按照要求将所有资质证明资料提供到开标会现场，由评委小组审查，经评审不符合条件者投标无效。 </w:t>
      </w:r>
    </w:p>
    <w:p w14:paraId="07299C63">
      <w:pPr>
        <w:ind w:firstLine="560" w:firstLineChars="200"/>
        <w:rPr>
          <w:rFonts w:ascii="仿宋" w:hAnsi="仿宋" w:eastAsia="仿宋"/>
          <w:sz w:val="28"/>
          <w:szCs w:val="28"/>
        </w:rPr>
      </w:pPr>
      <w:r>
        <w:rPr>
          <w:rFonts w:hint="eastAsia" w:ascii="仿宋" w:hAnsi="仿宋" w:eastAsia="仿宋" w:cs="Times New Roman"/>
          <w:kern w:val="2"/>
          <w:sz w:val="28"/>
          <w:szCs w:val="28"/>
          <w:u w:val="none"/>
          <w:lang w:val="en-US" w:eastAsia="zh-CN" w:bidi="ar-SA"/>
        </w:rPr>
        <w:t>（三）</w:t>
      </w:r>
      <w:r>
        <w:rPr>
          <w:rFonts w:hint="eastAsia" w:ascii="仿宋" w:hAnsi="仿宋" w:eastAsia="仿宋"/>
          <w:sz w:val="28"/>
          <w:szCs w:val="28"/>
        </w:rPr>
        <w:t>.如有质疑，请以书面形式提出并附营业执照复印件及法人身份证复印件，其它形式采购方均不受理。</w:t>
      </w:r>
    </w:p>
    <w:p w14:paraId="4267D5BF">
      <w:pPr>
        <w:ind w:firstLine="560" w:firstLineChars="200"/>
        <w:rPr>
          <w:rFonts w:ascii="仿宋" w:hAnsi="仿宋" w:eastAsia="仿宋"/>
          <w:sz w:val="28"/>
          <w:szCs w:val="28"/>
        </w:rPr>
      </w:pPr>
      <w:r>
        <w:rPr>
          <w:rFonts w:hint="eastAsia" w:ascii="仿宋" w:hAnsi="仿宋" w:eastAsia="仿宋" w:cs="Times New Roman"/>
          <w:kern w:val="2"/>
          <w:sz w:val="28"/>
          <w:szCs w:val="28"/>
          <w:u w:val="none"/>
          <w:lang w:val="en-US" w:eastAsia="zh-CN" w:bidi="ar-SA"/>
        </w:rPr>
        <w:t>（四）</w:t>
      </w:r>
      <w:r>
        <w:rPr>
          <w:rFonts w:hint="eastAsia" w:ascii="仿宋" w:hAnsi="仿宋" w:eastAsia="仿宋"/>
          <w:sz w:val="28"/>
          <w:szCs w:val="28"/>
        </w:rPr>
        <w:t>.招标谈判价格及中标价格都为税后价格。</w:t>
      </w:r>
    </w:p>
    <w:p w14:paraId="36407AEA">
      <w:pPr>
        <w:keepNext w:val="0"/>
        <w:keepLines w:val="0"/>
        <w:widowControl/>
        <w:suppressLineNumbers w:val="0"/>
        <w:shd w:val="clear" w:fill="FFFFFF"/>
        <w:spacing w:before="0" w:beforeAutospacing="0" w:after="0" w:afterAutospacing="0"/>
        <w:ind w:left="0" w:right="0" w:firstLine="640"/>
        <w:jc w:val="left"/>
        <w:rPr>
          <w:rFonts w:hint="eastAsia" w:ascii="仿宋" w:hAnsi="仿宋" w:eastAsia="仿宋"/>
          <w:sz w:val="28"/>
          <w:szCs w:val="28"/>
        </w:rPr>
      </w:pPr>
      <w:r>
        <w:rPr>
          <w:rFonts w:hint="eastAsia" w:ascii="仿宋" w:hAnsi="仿宋" w:eastAsia="仿宋" w:cs="Times New Roman"/>
          <w:kern w:val="2"/>
          <w:sz w:val="28"/>
          <w:szCs w:val="28"/>
          <w:u w:val="none"/>
          <w:lang w:val="en-US" w:eastAsia="zh-CN" w:bidi="ar-SA"/>
        </w:rPr>
        <w:t>（五）</w:t>
      </w:r>
      <w:r>
        <w:rPr>
          <w:rFonts w:hint="eastAsia" w:ascii="仿宋" w:hAnsi="仿宋" w:eastAsia="仿宋"/>
          <w:sz w:val="28"/>
          <w:szCs w:val="28"/>
        </w:rPr>
        <w:t>、</w:t>
      </w:r>
      <w:r>
        <w:rPr>
          <w:rFonts w:hint="eastAsia" w:ascii="仿宋" w:hAnsi="仿宋" w:eastAsia="仿宋"/>
          <w:sz w:val="28"/>
          <w:szCs w:val="28"/>
          <w:lang w:val="en-US" w:eastAsia="zh-CN"/>
        </w:rPr>
        <w:t>公告期限：</w:t>
      </w:r>
      <w:bookmarkStart w:id="2" w:name="_GoBack"/>
      <w:bookmarkEnd w:id="2"/>
      <w:r>
        <w:rPr>
          <w:rFonts w:hint="eastAsia" w:ascii="仿宋" w:hAnsi="仿宋" w:eastAsia="仿宋"/>
          <w:sz w:val="28"/>
          <w:szCs w:val="28"/>
          <w:lang w:val="en-US" w:eastAsia="zh-CN"/>
        </w:rPr>
        <w:t>自本公告发布之日起3个工作日。</w:t>
      </w:r>
    </w:p>
    <w:p w14:paraId="58ABB8AA">
      <w:pPr>
        <w:ind w:firstLine="560" w:firstLineChars="200"/>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开 标 地 址：大庆市人民医院</w:t>
      </w:r>
    </w:p>
    <w:p w14:paraId="54996368">
      <w:pPr>
        <w:ind w:firstLine="560" w:firstLineChars="200"/>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开 标 时 间：</w:t>
      </w:r>
      <w:r>
        <w:rPr>
          <w:rFonts w:ascii="仿宋" w:hAnsi="仿宋" w:eastAsia="仿宋"/>
          <w:sz w:val="28"/>
          <w:szCs w:val="28"/>
        </w:rPr>
        <w:t xml:space="preserve">( </w:t>
      </w:r>
      <w:r>
        <w:rPr>
          <w:rFonts w:hint="eastAsia" w:ascii="仿宋" w:hAnsi="仿宋" w:eastAsia="仿宋"/>
          <w:sz w:val="28"/>
          <w:szCs w:val="28"/>
        </w:rPr>
        <w:t>另行通知</w:t>
      </w:r>
      <w:r>
        <w:rPr>
          <w:rFonts w:ascii="仿宋" w:hAnsi="仿宋" w:eastAsia="仿宋"/>
          <w:sz w:val="28"/>
          <w:szCs w:val="28"/>
        </w:rPr>
        <w:t>)</w:t>
      </w:r>
    </w:p>
    <w:p w14:paraId="32628CE3">
      <w:pPr>
        <w:ind w:firstLine="560" w:firstLineChars="200"/>
        <w:rPr>
          <w:rFonts w:ascii="仿宋" w:hAnsi="仿宋" w:eastAsia="仿宋"/>
          <w:sz w:val="28"/>
          <w:szCs w:val="28"/>
        </w:rPr>
      </w:pPr>
      <w:r>
        <w:rPr>
          <w:rFonts w:hint="eastAsia" w:ascii="仿宋" w:hAnsi="仿宋" w:eastAsia="仿宋"/>
          <w:sz w:val="28"/>
          <w:szCs w:val="28"/>
        </w:rPr>
        <w:t>投标代表（法人或法人授权人）请在开标时间前20分钟携带身份证到达会场签到（签到时查验身份证件）未按开标时间参加开标会议的将视为自动弃权。具体事项工作人员将通过报名表中移动电话进行告知。</w:t>
      </w:r>
    </w:p>
    <w:p w14:paraId="7430CA71">
      <w:pPr>
        <w:rPr>
          <w:rFonts w:ascii="仿宋" w:hAnsi="仿宋" w:eastAsia="仿宋"/>
          <w:b/>
          <w:bCs/>
          <w:sz w:val="28"/>
          <w:szCs w:val="28"/>
        </w:rPr>
      </w:pPr>
      <w:r>
        <w:rPr>
          <w:rFonts w:hint="eastAsia" w:ascii="仿宋" w:hAnsi="仿宋" w:eastAsia="仿宋"/>
          <w:b/>
          <w:bCs/>
          <w:sz w:val="28"/>
          <w:szCs w:val="28"/>
          <w:lang w:val="en-US" w:eastAsia="zh-CN"/>
        </w:rPr>
        <w:t>六</w:t>
      </w:r>
      <w:r>
        <w:rPr>
          <w:rFonts w:hint="eastAsia" w:ascii="仿宋" w:hAnsi="仿宋" w:eastAsia="仿宋"/>
          <w:b/>
          <w:bCs/>
          <w:sz w:val="28"/>
          <w:szCs w:val="28"/>
        </w:rPr>
        <w:t>、联系方式</w:t>
      </w:r>
    </w:p>
    <w:p w14:paraId="6ED0221F">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(一)</w:t>
      </w:r>
      <w:r>
        <w:rPr>
          <w:rFonts w:hint="eastAsia" w:ascii="仿宋" w:hAnsi="仿宋" w:eastAsia="仿宋"/>
          <w:sz w:val="28"/>
          <w:szCs w:val="28"/>
        </w:rPr>
        <w:t>.</w:t>
      </w:r>
      <w:r>
        <w:rPr>
          <w:rFonts w:hint="eastAsia" w:ascii="仿宋" w:hAnsi="仿宋" w:eastAsia="仿宋"/>
          <w:sz w:val="28"/>
          <w:szCs w:val="28"/>
          <w:lang w:val="en-US" w:eastAsia="zh-CN"/>
        </w:rPr>
        <w:t>承办科室</w:t>
      </w:r>
    </w:p>
    <w:p w14:paraId="2629B5E2">
      <w:pPr>
        <w:ind w:firstLine="560" w:firstLineChars="200"/>
        <w:rPr>
          <w:rFonts w:ascii="仿宋" w:hAnsi="仿宋" w:eastAsia="仿宋"/>
          <w:sz w:val="28"/>
          <w:szCs w:val="28"/>
        </w:rPr>
      </w:pPr>
      <w:r>
        <w:rPr>
          <w:rFonts w:hint="eastAsia" w:ascii="仿宋" w:hAnsi="仿宋" w:eastAsia="仿宋"/>
          <w:sz w:val="28"/>
          <w:szCs w:val="28"/>
        </w:rPr>
        <w:t>联 系 人：　</w:t>
      </w:r>
      <w:r>
        <w:rPr>
          <w:rFonts w:hint="eastAsia" w:ascii="仿宋" w:hAnsi="仿宋" w:eastAsia="仿宋"/>
          <w:sz w:val="28"/>
          <w:szCs w:val="28"/>
          <w:lang w:val="en-US" w:eastAsia="zh-CN"/>
        </w:rPr>
        <w:t>谢云辉</w:t>
      </w:r>
      <w:r>
        <w:rPr>
          <w:rFonts w:hint="eastAsia" w:ascii="仿宋" w:hAnsi="仿宋" w:eastAsia="仿宋"/>
          <w:sz w:val="28"/>
          <w:szCs w:val="28"/>
        </w:rPr>
        <w:t>　</w:t>
      </w:r>
    </w:p>
    <w:p w14:paraId="24450BEB">
      <w:pPr>
        <w:ind w:firstLine="560" w:firstLineChars="200"/>
        <w:rPr>
          <w:rFonts w:ascii="仿宋" w:hAnsi="仿宋" w:eastAsia="仿宋"/>
          <w:sz w:val="28"/>
          <w:szCs w:val="28"/>
        </w:rPr>
      </w:pPr>
      <w:r>
        <w:rPr>
          <w:rFonts w:hint="eastAsia" w:ascii="仿宋" w:hAnsi="仿宋" w:eastAsia="仿宋"/>
          <w:sz w:val="28"/>
          <w:szCs w:val="28"/>
        </w:rPr>
        <w:t>联系地址：　</w:t>
      </w:r>
      <w:r>
        <w:rPr>
          <w:rFonts w:hint="eastAsia" w:ascii="仿宋" w:hAnsi="仿宋" w:eastAsia="仿宋"/>
          <w:sz w:val="28"/>
          <w:szCs w:val="28"/>
          <w:lang w:val="en-US" w:eastAsia="zh-CN"/>
        </w:rPr>
        <w:t>大庆市人民医院宣传科</w:t>
      </w:r>
      <w:r>
        <w:rPr>
          <w:rFonts w:hint="eastAsia" w:ascii="仿宋" w:hAnsi="仿宋" w:eastAsia="仿宋"/>
          <w:sz w:val="28"/>
          <w:szCs w:val="28"/>
        </w:rPr>
        <w:t>　</w:t>
      </w:r>
    </w:p>
    <w:p w14:paraId="4675594E">
      <w:pPr>
        <w:ind w:firstLine="560" w:firstLineChars="200"/>
        <w:rPr>
          <w:rFonts w:ascii="仿宋" w:hAnsi="仿宋" w:eastAsia="仿宋"/>
          <w:sz w:val="28"/>
          <w:szCs w:val="28"/>
        </w:rPr>
      </w:pPr>
      <w:r>
        <w:rPr>
          <w:rFonts w:hint="eastAsia" w:ascii="仿宋" w:hAnsi="仿宋" w:eastAsia="仿宋"/>
          <w:sz w:val="28"/>
          <w:szCs w:val="28"/>
        </w:rPr>
        <w:t>联系电话：　</w:t>
      </w:r>
      <w:r>
        <w:rPr>
          <w:rFonts w:hint="eastAsia" w:ascii="仿宋" w:hAnsi="仿宋" w:eastAsia="仿宋"/>
          <w:sz w:val="28"/>
          <w:szCs w:val="28"/>
          <w:lang w:val="en-US" w:eastAsia="zh-CN"/>
        </w:rPr>
        <w:t>0459-6612802</w:t>
      </w:r>
      <w:r>
        <w:rPr>
          <w:rFonts w:hint="eastAsia" w:ascii="仿宋" w:hAnsi="仿宋" w:eastAsia="仿宋"/>
          <w:sz w:val="28"/>
          <w:szCs w:val="28"/>
        </w:rPr>
        <w:t>　</w:t>
      </w:r>
    </w:p>
    <w:p w14:paraId="26F96C47">
      <w:pPr>
        <w:ind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二</w:t>
      </w:r>
      <w:r>
        <w:rPr>
          <w:rFonts w:hint="eastAsia" w:ascii="仿宋" w:hAnsi="仿宋" w:eastAsia="仿宋"/>
          <w:sz w:val="28"/>
          <w:szCs w:val="28"/>
          <w:lang w:eastAsia="zh-CN"/>
        </w:rPr>
        <w:t>）</w:t>
      </w:r>
      <w:r>
        <w:rPr>
          <w:rFonts w:hint="eastAsia" w:ascii="仿宋" w:hAnsi="仿宋" w:eastAsia="仿宋"/>
          <w:sz w:val="28"/>
          <w:szCs w:val="28"/>
        </w:rPr>
        <w:t>.</w:t>
      </w:r>
      <w:r>
        <w:rPr>
          <w:rFonts w:hint="eastAsia" w:ascii="仿宋" w:hAnsi="仿宋" w:eastAsia="仿宋"/>
          <w:sz w:val="28"/>
          <w:szCs w:val="28"/>
          <w:lang w:val="en-US" w:eastAsia="zh-CN"/>
        </w:rPr>
        <w:t>采购办</w:t>
      </w:r>
    </w:p>
    <w:p w14:paraId="7E1379A5">
      <w:pPr>
        <w:ind w:firstLine="560" w:firstLineChars="200"/>
        <w:rPr>
          <w:rFonts w:ascii="仿宋" w:hAnsi="仿宋" w:eastAsia="仿宋"/>
          <w:sz w:val="28"/>
          <w:szCs w:val="28"/>
        </w:rPr>
      </w:pPr>
      <w:r>
        <w:rPr>
          <w:rFonts w:hint="eastAsia" w:ascii="仿宋" w:hAnsi="仿宋" w:eastAsia="仿宋"/>
          <w:sz w:val="28"/>
          <w:szCs w:val="28"/>
        </w:rPr>
        <w:t>联 系 人：　</w:t>
      </w:r>
      <w:r>
        <w:rPr>
          <w:rFonts w:hint="eastAsia" w:ascii="仿宋" w:hAnsi="仿宋" w:eastAsia="仿宋"/>
          <w:sz w:val="28"/>
          <w:szCs w:val="28"/>
          <w:lang w:val="en-US" w:eastAsia="zh-CN"/>
        </w:rPr>
        <w:t>李新宇</w:t>
      </w:r>
      <w:r>
        <w:rPr>
          <w:rFonts w:hint="eastAsia" w:ascii="仿宋" w:hAnsi="仿宋" w:eastAsia="仿宋"/>
          <w:sz w:val="28"/>
          <w:szCs w:val="28"/>
        </w:rPr>
        <w:t xml:space="preserve"> </w:t>
      </w:r>
    </w:p>
    <w:p w14:paraId="65632830">
      <w:pPr>
        <w:ind w:firstLine="560" w:firstLineChars="200"/>
        <w:rPr>
          <w:rFonts w:ascii="仿宋" w:hAnsi="仿宋" w:eastAsia="仿宋"/>
          <w:sz w:val="28"/>
          <w:szCs w:val="28"/>
        </w:rPr>
      </w:pPr>
      <w:r>
        <w:rPr>
          <w:rFonts w:hint="eastAsia" w:ascii="仿宋" w:hAnsi="仿宋" w:eastAsia="仿宋"/>
          <w:sz w:val="28"/>
          <w:szCs w:val="28"/>
        </w:rPr>
        <w:t>联系地址：　</w:t>
      </w:r>
      <w:r>
        <w:rPr>
          <w:rFonts w:hint="eastAsia" w:ascii="仿宋" w:hAnsi="仿宋" w:eastAsia="仿宋"/>
          <w:sz w:val="28"/>
          <w:szCs w:val="28"/>
          <w:lang w:val="en-US" w:eastAsia="zh-CN"/>
        </w:rPr>
        <w:t>开发区建设路241号</w:t>
      </w:r>
      <w:r>
        <w:rPr>
          <w:rFonts w:hint="eastAsia" w:ascii="仿宋" w:hAnsi="仿宋" w:eastAsia="仿宋"/>
          <w:sz w:val="28"/>
          <w:szCs w:val="28"/>
        </w:rPr>
        <w:t xml:space="preserve"> </w:t>
      </w:r>
    </w:p>
    <w:p w14:paraId="5CC8C6F9">
      <w:pPr>
        <w:ind w:firstLine="560" w:firstLineChars="200"/>
        <w:rPr>
          <w:rFonts w:ascii="仿宋" w:hAnsi="仿宋" w:eastAsia="仿宋"/>
          <w:sz w:val="28"/>
          <w:szCs w:val="28"/>
        </w:rPr>
      </w:pPr>
      <w:r>
        <w:rPr>
          <w:rFonts w:hint="eastAsia" w:ascii="仿宋" w:hAnsi="仿宋" w:eastAsia="仿宋"/>
          <w:sz w:val="28"/>
          <w:szCs w:val="28"/>
        </w:rPr>
        <w:t>联系电话：　0459-</w:t>
      </w:r>
      <w:r>
        <w:rPr>
          <w:rFonts w:hint="eastAsia" w:ascii="仿宋" w:hAnsi="仿宋" w:eastAsia="仿宋"/>
          <w:sz w:val="28"/>
          <w:szCs w:val="28"/>
          <w:lang w:val="en-US" w:eastAsia="zh-CN"/>
        </w:rPr>
        <w:t>6612089</w:t>
      </w:r>
      <w:r>
        <w:rPr>
          <w:rFonts w:hint="eastAsia" w:ascii="仿宋" w:hAnsi="仿宋" w:eastAsia="仿宋"/>
          <w:sz w:val="28"/>
          <w:szCs w:val="28"/>
        </w:rPr>
        <w:t xml:space="preserve"> </w:t>
      </w:r>
    </w:p>
    <w:p w14:paraId="2595D0FF">
      <w:pPr>
        <w:ind w:firstLine="560" w:firstLineChars="200"/>
        <w:rPr>
          <w:rFonts w:ascii="仿宋" w:hAnsi="仿宋" w:eastAsia="仿宋"/>
          <w:sz w:val="28"/>
          <w:szCs w:val="28"/>
        </w:rPr>
      </w:pPr>
    </w:p>
    <w:p w14:paraId="07428205">
      <w:pPr>
        <w:ind w:firstLine="560" w:firstLineChars="200"/>
        <w:rPr>
          <w:rFonts w:ascii="仿宋" w:hAnsi="仿宋" w:eastAsia="仿宋"/>
          <w:sz w:val="28"/>
          <w:szCs w:val="28"/>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14:paraId="3A3978C2">
        <w:pPr>
          <w:pStyle w:val="9"/>
          <w:jc w:val="center"/>
        </w:pPr>
        <w:r>
          <w:fldChar w:fldCharType="begin"/>
        </w:r>
        <w:r>
          <w:instrText xml:space="preserve">PAGE   \* MERGEFORMAT</w:instrText>
        </w:r>
        <w:r>
          <w:fldChar w:fldCharType="separate"/>
        </w:r>
        <w:r>
          <w:rPr>
            <w:lang w:val="zh-CN"/>
          </w:rPr>
          <w:t>3</w:t>
        </w:r>
        <w:r>
          <w:fldChar w:fldCharType="end"/>
        </w:r>
      </w:p>
    </w:sdtContent>
  </w:sdt>
  <w:p w14:paraId="560D6BCF">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UyODdjMzQxMjk5MjdjYjFiYmIyNjYyZjIyYTY0M2EifQ=="/>
  </w:docVars>
  <w:rsids>
    <w:rsidRoot w:val="00244094"/>
    <w:rsid w:val="00030AB2"/>
    <w:rsid w:val="000312DE"/>
    <w:rsid w:val="0005737B"/>
    <w:rsid w:val="000726D8"/>
    <w:rsid w:val="000A6769"/>
    <w:rsid w:val="000B0BEC"/>
    <w:rsid w:val="000D3B95"/>
    <w:rsid w:val="000D5040"/>
    <w:rsid w:val="000D6508"/>
    <w:rsid w:val="000F4612"/>
    <w:rsid w:val="00110BD8"/>
    <w:rsid w:val="00151C8B"/>
    <w:rsid w:val="00244094"/>
    <w:rsid w:val="00246690"/>
    <w:rsid w:val="002F4172"/>
    <w:rsid w:val="00322E12"/>
    <w:rsid w:val="003D04C7"/>
    <w:rsid w:val="00430D5D"/>
    <w:rsid w:val="00445621"/>
    <w:rsid w:val="004B0417"/>
    <w:rsid w:val="004B17B5"/>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BA35CF"/>
    <w:rsid w:val="00C37A88"/>
    <w:rsid w:val="00C52F06"/>
    <w:rsid w:val="00C61BBE"/>
    <w:rsid w:val="00C65EF3"/>
    <w:rsid w:val="00C95981"/>
    <w:rsid w:val="00D26832"/>
    <w:rsid w:val="00DA7067"/>
    <w:rsid w:val="00DC09FA"/>
    <w:rsid w:val="00DC1791"/>
    <w:rsid w:val="00E00B88"/>
    <w:rsid w:val="00E457B7"/>
    <w:rsid w:val="00E702D6"/>
    <w:rsid w:val="00E75E92"/>
    <w:rsid w:val="00ED7C2A"/>
    <w:rsid w:val="00EE3266"/>
    <w:rsid w:val="00EF3EBE"/>
    <w:rsid w:val="00F44A37"/>
    <w:rsid w:val="00F53A4B"/>
    <w:rsid w:val="00F71369"/>
    <w:rsid w:val="15C942BA"/>
    <w:rsid w:val="217C6D52"/>
    <w:rsid w:val="22171F9A"/>
    <w:rsid w:val="26D27D01"/>
    <w:rsid w:val="3240651A"/>
    <w:rsid w:val="408F0117"/>
    <w:rsid w:val="5A46436B"/>
    <w:rsid w:val="5FEB117D"/>
    <w:rsid w:val="654904D1"/>
    <w:rsid w:val="6AE54496"/>
    <w:rsid w:val="6D255A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7"/>
    <w:qFormat/>
    <w:uiPriority w:val="0"/>
    <w:rPr>
      <w:rFonts w:ascii="宋体" w:hAnsi="Courier New" w:eastAsiaTheme="minorEastAsia" w:cstheme="minorBidi"/>
      <w:szCs w:val="22"/>
    </w:rPr>
  </w:style>
  <w:style w:type="paragraph" w:styleId="7">
    <w:name w:val="Date"/>
    <w:basedOn w:val="1"/>
    <w:next w:val="1"/>
    <w:link w:val="28"/>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9"/>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30"/>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1"/>
    <w:semiHidden/>
    <w:unhideWhenUsed/>
    <w:qFormat/>
    <w:uiPriority w:val="99"/>
    <w:rPr>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rPr>
  </w:style>
  <w:style w:type="character" w:styleId="20">
    <w:name w:val="annotation reference"/>
    <w:basedOn w:val="18"/>
    <w:semiHidden/>
    <w:unhideWhenUsed/>
    <w:qFormat/>
    <w:uiPriority w:val="99"/>
    <w:rPr>
      <w:sz w:val="21"/>
      <w:szCs w:val="21"/>
    </w:rPr>
  </w:style>
  <w:style w:type="paragraph" w:customStyle="1" w:styleId="21">
    <w:name w:val="样式 10 磅31114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
    <w:name w:val="页眉 Char"/>
    <w:basedOn w:val="18"/>
    <w:link w:val="10"/>
    <w:qFormat/>
    <w:uiPriority w:val="99"/>
    <w:rPr>
      <w:sz w:val="18"/>
      <w:szCs w:val="18"/>
    </w:rPr>
  </w:style>
  <w:style w:type="character" w:customStyle="1" w:styleId="23">
    <w:name w:val="页脚 Char"/>
    <w:basedOn w:val="18"/>
    <w:link w:val="9"/>
    <w:qFormat/>
    <w:uiPriority w:val="99"/>
    <w:rPr>
      <w:sz w:val="18"/>
      <w:szCs w:val="18"/>
    </w:rPr>
  </w:style>
  <w:style w:type="character" w:customStyle="1" w:styleId="24">
    <w:name w:val="标题 1 Char"/>
    <w:basedOn w:val="18"/>
    <w:link w:val="2"/>
    <w:qFormat/>
    <w:uiPriority w:val="9"/>
    <w:rPr>
      <w:rFonts w:ascii="Times New Roman" w:hAnsi="Times New Roman" w:eastAsia="宋体" w:cs="Times New Roman"/>
      <w:b/>
      <w:bCs/>
      <w:kern w:val="44"/>
      <w:sz w:val="44"/>
      <w:szCs w:val="44"/>
    </w:rPr>
  </w:style>
  <w:style w:type="character" w:customStyle="1" w:styleId="25">
    <w:name w:val="标题 2 Char"/>
    <w:basedOn w:val="18"/>
    <w:link w:val="3"/>
    <w:qFormat/>
    <w:uiPriority w:val="0"/>
    <w:rPr>
      <w:rFonts w:ascii="Arial" w:hAnsi="Arial" w:eastAsia="黑体" w:cs="Arial"/>
      <w:b/>
      <w:bCs/>
      <w:sz w:val="32"/>
      <w:szCs w:val="32"/>
    </w:rPr>
  </w:style>
  <w:style w:type="character" w:customStyle="1" w:styleId="26">
    <w:name w:val="批注文字 Char"/>
    <w:basedOn w:val="18"/>
    <w:link w:val="4"/>
    <w:semiHidden/>
    <w:qFormat/>
    <w:uiPriority w:val="99"/>
    <w:rPr>
      <w:rFonts w:ascii="Times New Roman" w:hAnsi="Times New Roman" w:eastAsia="宋体" w:cs="Times New Roman"/>
      <w:szCs w:val="21"/>
    </w:rPr>
  </w:style>
  <w:style w:type="character" w:customStyle="1" w:styleId="27">
    <w:name w:val="纯文本 Char"/>
    <w:basedOn w:val="18"/>
    <w:link w:val="6"/>
    <w:qFormat/>
    <w:uiPriority w:val="0"/>
    <w:rPr>
      <w:rFonts w:ascii="宋体" w:hAnsi="Courier New"/>
    </w:rPr>
  </w:style>
  <w:style w:type="character" w:customStyle="1" w:styleId="28">
    <w:name w:val="日期 Char"/>
    <w:basedOn w:val="18"/>
    <w:link w:val="7"/>
    <w:qFormat/>
    <w:uiPriority w:val="0"/>
    <w:rPr>
      <w:rFonts w:ascii="宋体" w:hAnsi="Times New Roman" w:eastAsia="宋体" w:cs="宋体"/>
      <w:kern w:val="0"/>
      <w:sz w:val="24"/>
      <w:szCs w:val="24"/>
    </w:rPr>
  </w:style>
  <w:style w:type="character" w:customStyle="1" w:styleId="29">
    <w:name w:val="批注框文本 Char"/>
    <w:basedOn w:val="18"/>
    <w:link w:val="8"/>
    <w:semiHidden/>
    <w:qFormat/>
    <w:uiPriority w:val="99"/>
    <w:rPr>
      <w:rFonts w:ascii="Times New Roman" w:hAnsi="Times New Roman" w:eastAsia="宋体" w:cs="Times New Roman"/>
      <w:sz w:val="18"/>
      <w:szCs w:val="18"/>
    </w:rPr>
  </w:style>
  <w:style w:type="character" w:customStyle="1" w:styleId="30">
    <w:name w:val="正文文本 2 Char"/>
    <w:basedOn w:val="18"/>
    <w:link w:val="13"/>
    <w:qFormat/>
    <w:uiPriority w:val="0"/>
    <w:rPr>
      <w:rFonts w:ascii="Times New Roman" w:hAnsi="Times New Roman" w:eastAsia="宋体" w:cs="Times New Roman"/>
      <w:szCs w:val="21"/>
    </w:rPr>
  </w:style>
  <w:style w:type="character" w:customStyle="1" w:styleId="31">
    <w:name w:val="批注主题 Char"/>
    <w:basedOn w:val="26"/>
    <w:link w:val="15"/>
    <w:semiHidden/>
    <w:qFormat/>
    <w:uiPriority w:val="99"/>
    <w:rPr>
      <w:rFonts w:ascii="Times New Roman" w:hAnsi="Times New Roman" w:eastAsia="宋体" w:cs="Times New Roman"/>
      <w:b/>
      <w:bCs/>
      <w:szCs w:val="21"/>
    </w:rPr>
  </w:style>
  <w:style w:type="character" w:customStyle="1" w:styleId="32">
    <w:name w:val="纯文本 字符"/>
    <w:basedOn w:val="18"/>
    <w:semiHidden/>
    <w:qFormat/>
    <w:uiPriority w:val="99"/>
    <w:rPr>
      <w:rFonts w:hAnsi="Courier New" w:cs="Courier New" w:asciiTheme="minorEastAsia"/>
      <w:szCs w:val="21"/>
    </w:rPr>
  </w:style>
  <w:style w:type="paragraph" w:styleId="33">
    <w:name w:val="List Paragraph"/>
    <w:basedOn w:val="1"/>
    <w:qFormat/>
    <w:uiPriority w:val="34"/>
    <w:pPr>
      <w:ind w:firstLine="420" w:firstLineChars="200"/>
    </w:pPr>
  </w:style>
  <w:style w:type="paragraph" w:customStyle="1" w:styleId="3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6">
    <w:name w:val="TOC 标题2"/>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7">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1549</Words>
  <Characters>1623</Characters>
  <Lines>4</Lines>
  <Paragraphs>1</Paragraphs>
  <TotalTime>1</TotalTime>
  <ScaleCrop>false</ScaleCrop>
  <LinksUpToDate>false</LinksUpToDate>
  <CharactersWithSpaces>1690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ztb</cp:lastModifiedBy>
  <cp:lastPrinted>2020-03-23T07:37:00Z</cp:lastPrinted>
  <dcterms:modified xsi:type="dcterms:W3CDTF">2025-11-11T07:44:41Z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CAA542DBCB3F4B71A526DC45682DB77A_12</vt:lpwstr>
  </property>
  <property fmtid="{D5CDD505-2E9C-101B-9397-08002B2CF9AE}" pid="4" name="KSOTemplateDocerSaveRecord">
    <vt:lpwstr>eyJoZGlkIjoiOWUyODdjMzQxMjk5MjdjYjFiYmIyNjYyZjIyYTY0M2EiLCJ1c2VySWQiOiIxMjQyNjg5MDUwIn0=</vt:lpwstr>
  </property>
</Properties>
</file>