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C1442">
      <w:pPr>
        <w:jc w:val="center"/>
        <w:rPr>
          <w:rFonts w:hint="eastAsia" w:ascii="仿宋" w:hAnsi="仿宋" w:eastAsia="仿宋" w:cs="仿宋"/>
          <w:bCs/>
          <w:sz w:val="36"/>
          <w:szCs w:val="36"/>
        </w:rPr>
      </w:pPr>
      <w:r>
        <w:rPr>
          <w:rFonts w:hint="eastAsia" w:ascii="仿宋" w:hAnsi="仿宋" w:eastAsia="仿宋" w:cs="仿宋"/>
          <w:bCs/>
          <w:sz w:val="36"/>
          <w:szCs w:val="36"/>
          <w:lang w:val="en-US" w:eastAsia="zh-CN"/>
        </w:rPr>
        <w:t>附件21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36"/>
          <w:szCs w:val="36"/>
          <w:lang w:val="en-US" w:eastAsia="zh-CN"/>
        </w:rPr>
        <w:t>、</w:t>
      </w:r>
      <w:r>
        <w:rPr>
          <w:rFonts w:hint="eastAsia" w:ascii="仿宋" w:hAnsi="仿宋" w:eastAsia="仿宋" w:cs="仿宋"/>
          <w:bCs/>
          <w:sz w:val="36"/>
          <w:szCs w:val="36"/>
        </w:rPr>
        <w:t>移动式C形臂X射线机要求与技术参数</w:t>
      </w:r>
    </w:p>
    <w:p w14:paraId="166608FD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一 设备要求说明：可供手术室、ICU、普通外科、骨伤科、泌尿外科、胸外科等手术进行X射线透视及摄影</w:t>
      </w:r>
    </w:p>
    <w:p w14:paraId="21DCDFFA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二 技术参数</w:t>
      </w:r>
    </w:p>
    <w:p w14:paraId="139886DB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1、高压发生装置：</w:t>
      </w:r>
    </w:p>
    <w:p w14:paraId="1DFA2067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1.1 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标称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功率：≥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kW </w:t>
      </w:r>
    </w:p>
    <w:p w14:paraId="541E627B">
      <w:pP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1.2 发生器频率</w:t>
      </w:r>
      <w:r>
        <w:rPr>
          <w:rFonts w:hint="eastAsia" w:ascii="仿宋" w:hAnsi="仿宋" w:eastAsia="仿宋" w:cs="仿宋"/>
          <w:bCs/>
          <w:sz w:val="28"/>
          <w:szCs w:val="28"/>
        </w:rPr>
        <w:t>≥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40Khz</w:t>
      </w:r>
    </w:p>
    <w:p w14:paraId="72E8B0F1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摄影最大千伏：≥125kV</w:t>
      </w:r>
    </w:p>
    <w:p w14:paraId="57B50D04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>摄影最大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管电流</w:t>
      </w:r>
      <w:r>
        <w:rPr>
          <w:rFonts w:hint="eastAsia" w:ascii="仿宋" w:hAnsi="仿宋" w:eastAsia="仿宋" w:cs="仿宋"/>
          <w:bCs/>
          <w:sz w:val="28"/>
          <w:szCs w:val="28"/>
        </w:rPr>
        <w:t>：≥1</w:t>
      </w:r>
      <w:r>
        <w:rPr>
          <w:rFonts w:hint="eastAsia" w:ascii="仿宋" w:hAnsi="仿宋" w:eastAsia="仿宋" w:cs="仿宋"/>
          <w:bCs/>
          <w:sz w:val="28"/>
          <w:szCs w:val="28"/>
          <w:lang w:val="en-US"/>
        </w:rPr>
        <w:t>0</w:t>
      </w:r>
      <w:r>
        <w:rPr>
          <w:rFonts w:hint="eastAsia" w:ascii="仿宋" w:hAnsi="仿宋" w:eastAsia="仿宋" w:cs="仿宋"/>
          <w:bCs/>
          <w:sz w:val="28"/>
          <w:szCs w:val="28"/>
        </w:rPr>
        <w:t>0mA</w:t>
      </w:r>
    </w:p>
    <w:p w14:paraId="64E4470C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>透视：具备普通透视功能、自动透视、脉冲透视、增强透视功能</w:t>
      </w:r>
    </w:p>
    <w:p w14:paraId="57D0C5E6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Cs/>
          <w:sz w:val="28"/>
          <w:szCs w:val="28"/>
        </w:rPr>
        <w:t>透视最大千伏：≥120kV</w:t>
      </w:r>
    </w:p>
    <w:p w14:paraId="112B0DB8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Cs/>
          <w:sz w:val="28"/>
          <w:szCs w:val="28"/>
        </w:rPr>
        <w:t>透视最小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管电流</w:t>
      </w:r>
      <w:r>
        <w:rPr>
          <w:rFonts w:hint="eastAsia" w:ascii="仿宋" w:hAnsi="仿宋" w:eastAsia="仿宋" w:cs="仿宋"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≤</w:t>
      </w:r>
      <w:r>
        <w:rPr>
          <w:rFonts w:hint="eastAsia" w:ascii="仿宋" w:hAnsi="仿宋" w:eastAsia="仿宋" w:cs="仿宋"/>
          <w:bCs/>
          <w:sz w:val="28"/>
          <w:szCs w:val="28"/>
        </w:rPr>
        <w:t>0.3mA</w:t>
      </w:r>
    </w:p>
    <w:p w14:paraId="212268DF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8"/>
          <w:szCs w:val="28"/>
        </w:rPr>
        <w:t>普通及自动透视最大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管电流</w:t>
      </w:r>
      <w:r>
        <w:rPr>
          <w:rFonts w:hint="eastAsia" w:ascii="仿宋" w:hAnsi="仿宋" w:eastAsia="仿宋" w:cs="仿宋"/>
          <w:bCs/>
          <w:sz w:val="28"/>
          <w:szCs w:val="28"/>
        </w:rPr>
        <w:t>：≥5mA</w:t>
      </w:r>
    </w:p>
    <w:p w14:paraId="5B8A5AB7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Cs/>
          <w:sz w:val="28"/>
          <w:szCs w:val="28"/>
        </w:rPr>
        <w:t>脉冲透视最大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管电流</w:t>
      </w:r>
      <w:r>
        <w:rPr>
          <w:rFonts w:hint="eastAsia" w:ascii="仿宋" w:hAnsi="仿宋" w:eastAsia="仿宋" w:cs="仿宋"/>
          <w:bCs/>
          <w:sz w:val="28"/>
          <w:szCs w:val="28"/>
        </w:rPr>
        <w:t>：≥</w:t>
      </w:r>
      <w:r>
        <w:rPr>
          <w:rFonts w:hint="eastAsia" w:ascii="仿宋" w:hAnsi="仿宋" w:eastAsia="仿宋" w:cs="仿宋"/>
          <w:bCs/>
          <w:sz w:val="28"/>
          <w:szCs w:val="28"/>
          <w:lang w:val="en-US"/>
        </w:rPr>
        <w:t>18</w:t>
      </w:r>
      <w:r>
        <w:rPr>
          <w:rFonts w:hint="eastAsia" w:ascii="仿宋" w:hAnsi="仿宋" w:eastAsia="仿宋" w:cs="仿宋"/>
          <w:bCs/>
          <w:sz w:val="28"/>
          <w:szCs w:val="28"/>
        </w:rPr>
        <w:t>mA</w:t>
      </w:r>
    </w:p>
    <w:p w14:paraId="26962398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bCs/>
          <w:sz w:val="28"/>
          <w:szCs w:val="28"/>
        </w:rPr>
        <w:t>增强透视最大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管电流</w:t>
      </w:r>
      <w:r>
        <w:rPr>
          <w:rFonts w:hint="eastAsia" w:ascii="仿宋" w:hAnsi="仿宋" w:eastAsia="仿宋" w:cs="仿宋"/>
          <w:bCs/>
          <w:sz w:val="28"/>
          <w:szCs w:val="28"/>
        </w:rPr>
        <w:t>：≥20mA</w:t>
      </w:r>
    </w:p>
    <w:p w14:paraId="3A128489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>最大电流时间积的调节范围：≥250mAs</w:t>
      </w:r>
    </w:p>
    <w:p w14:paraId="6AC6834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 xml:space="preserve"> 具备激光定位功能</w:t>
      </w:r>
    </w:p>
    <w:p w14:paraId="6828C1E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 xml:space="preserve"> 具备剂量指示功能</w:t>
      </w:r>
    </w:p>
    <w:p w14:paraId="2FE6B59F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2、X射线管组件：</w:t>
      </w:r>
    </w:p>
    <w:p w14:paraId="22BBC520">
      <w:pP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2.1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球管与高压发生器分置通过高压电缆连接</w:t>
      </w:r>
    </w:p>
    <w:p w14:paraId="62AFF183">
      <w:pP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Cs/>
          <w:sz w:val="28"/>
          <w:szCs w:val="28"/>
        </w:rPr>
        <w:t>2.2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阳极类型：</w:t>
      </w:r>
      <w:r>
        <w:rPr>
          <w:rFonts w:hint="eastAsia" w:ascii="仿宋" w:hAnsi="仿宋" w:eastAsia="仿宋" w:cs="仿宋"/>
          <w:bCs/>
          <w:sz w:val="28"/>
          <w:szCs w:val="28"/>
        </w:rPr>
        <w:t>旋转阳极</w:t>
      </w:r>
    </w:p>
    <w:p w14:paraId="7AF4D9C2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2.3</w:t>
      </w:r>
      <w:r>
        <w:rPr>
          <w:rFonts w:hint="eastAsia" w:ascii="仿宋" w:hAnsi="仿宋" w:eastAsia="仿宋" w:cs="仿宋"/>
          <w:bCs/>
          <w:sz w:val="28"/>
          <w:szCs w:val="28"/>
        </w:rPr>
        <w:t>阳极热容量：≥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200</w:t>
      </w:r>
      <w:r>
        <w:rPr>
          <w:rFonts w:hint="eastAsia" w:ascii="仿宋" w:hAnsi="仿宋" w:eastAsia="仿宋" w:cs="仿宋"/>
          <w:bCs/>
          <w:sz w:val="28"/>
          <w:szCs w:val="28"/>
        </w:rPr>
        <w:t>kHU</w:t>
      </w:r>
    </w:p>
    <w:p w14:paraId="3E40505D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>管套热容量:≥12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>0kHU</w:t>
      </w:r>
    </w:p>
    <w:p w14:paraId="361D781A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小焦点: </w:t>
      </w:r>
      <w:r>
        <w:rPr>
          <w:rFonts w:hint="eastAsia" w:ascii="仿宋" w:hAnsi="仿宋" w:eastAsia="仿宋" w:cs="仿宋"/>
          <w:sz w:val="28"/>
          <w:szCs w:val="28"/>
        </w:rPr>
        <w:t>≤</w:t>
      </w:r>
      <w:r>
        <w:rPr>
          <w:rFonts w:hint="eastAsia" w:ascii="仿宋" w:hAnsi="仿宋" w:eastAsia="仿宋" w:cs="仿宋"/>
          <w:bCs/>
          <w:sz w:val="28"/>
          <w:szCs w:val="28"/>
        </w:rPr>
        <w:t>0.3mm,</w:t>
      </w:r>
    </w:p>
    <w:p w14:paraId="55C8DCEF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2.6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大焦点: </w:t>
      </w:r>
      <w:r>
        <w:rPr>
          <w:rFonts w:hint="eastAsia" w:ascii="仿宋" w:hAnsi="仿宋" w:eastAsia="仿宋" w:cs="仿宋"/>
          <w:sz w:val="28"/>
          <w:szCs w:val="28"/>
        </w:rPr>
        <w:t>≤</w:t>
      </w:r>
      <w:r>
        <w:rPr>
          <w:rFonts w:hint="eastAsia" w:ascii="仿宋" w:hAnsi="仿宋" w:eastAsia="仿宋" w:cs="仿宋"/>
          <w:bCs/>
          <w:sz w:val="28"/>
          <w:szCs w:val="28"/>
        </w:rPr>
        <w:t>0.6mm</w:t>
      </w:r>
    </w:p>
    <w:p w14:paraId="7FD6C669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3.限束器：</w:t>
      </w:r>
    </w:p>
    <w:p w14:paraId="34A28C1D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3.1限束器类型：方野</w:t>
      </w:r>
    </w:p>
    <w:p w14:paraId="4C6F8CBC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3.2控制方式：电动,软件操控限束器功能(含叶片开合及滤过选择)</w:t>
      </w:r>
    </w:p>
    <w:p w14:paraId="1D5826B3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动态平板探测器</w:t>
      </w:r>
    </w:p>
    <w:p w14:paraId="017037E8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4.1平板探测器类型：非晶硅</w:t>
      </w:r>
    </w:p>
    <w:p w14:paraId="4D5B0E13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8"/>
          <w:szCs w:val="28"/>
        </w:rPr>
        <w:t>成像范围： ≥</w:t>
      </w:r>
      <w:r>
        <w:rPr>
          <w:rFonts w:hint="eastAsia" w:ascii="仿宋" w:hAnsi="仿宋" w:eastAsia="仿宋" w:cs="仿宋"/>
          <w:bCs/>
          <w:sz w:val="28"/>
          <w:szCs w:val="28"/>
          <w:lang w:val="en-US"/>
        </w:rPr>
        <w:t>21</w:t>
      </w:r>
      <w:r>
        <w:rPr>
          <w:rFonts w:hint="eastAsia" w:ascii="仿宋" w:hAnsi="仿宋" w:eastAsia="仿宋" w:cs="仿宋"/>
          <w:bCs/>
          <w:sz w:val="28"/>
          <w:szCs w:val="28"/>
        </w:rPr>
        <w:t>×2</w:t>
      </w:r>
      <w:r>
        <w:rPr>
          <w:rFonts w:hint="eastAsia" w:ascii="仿宋" w:hAnsi="仿宋" w:eastAsia="仿宋" w:cs="仿宋"/>
          <w:bCs/>
          <w:sz w:val="28"/>
          <w:szCs w:val="28"/>
          <w:lang w:val="en-US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>cm</w:t>
      </w:r>
    </w:p>
    <w:p w14:paraId="52950DC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最大</w:t>
      </w:r>
      <w:r>
        <w:rPr>
          <w:rFonts w:hint="eastAsia" w:ascii="仿宋" w:hAnsi="仿宋" w:eastAsia="仿宋" w:cs="仿宋"/>
          <w:sz w:val="28"/>
          <w:szCs w:val="28"/>
        </w:rPr>
        <w:t>空间分辨率: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≥</w:t>
      </w:r>
      <w:r>
        <w:rPr>
          <w:rFonts w:hint="eastAsia" w:ascii="仿宋" w:hAnsi="仿宋" w:eastAsia="仿宋" w:cs="仿宋"/>
          <w:bCs/>
          <w:sz w:val="28"/>
          <w:szCs w:val="28"/>
          <w:lang w:val="en-US"/>
        </w:rPr>
        <w:t>2.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LP/mm</w:t>
      </w:r>
    </w:p>
    <w:p w14:paraId="6C7142C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4.4 图像动态范围</w:t>
      </w:r>
      <w:r>
        <w:rPr>
          <w:rFonts w:hint="eastAsia" w:ascii="仿宋" w:hAnsi="仿宋" w:eastAsia="仿宋" w:cs="仿宋"/>
          <w:bCs/>
          <w:sz w:val="28"/>
          <w:szCs w:val="28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16bit</w:t>
      </w:r>
    </w:p>
    <w:p w14:paraId="6EAFF36A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5. 监视器：≥19″,数量2台</w:t>
      </w:r>
    </w:p>
    <w:p w14:paraId="5CBDF9E3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6.软件功能</w:t>
      </w:r>
    </w:p>
    <w:p w14:paraId="6A7E477F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6.1具备术中录像和编辑输出图文报告功能；软件可支持图像传输后处理标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注</w:t>
      </w:r>
      <w:r>
        <w:rPr>
          <w:rFonts w:hint="eastAsia" w:ascii="仿宋" w:hAnsi="仿宋" w:eastAsia="仿宋" w:cs="仿宋"/>
          <w:bCs/>
          <w:sz w:val="28"/>
          <w:szCs w:val="28"/>
        </w:rPr>
        <w:t>及胶片输出</w:t>
      </w:r>
    </w:p>
    <w:p w14:paraId="781D1988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6.2 图像处理功能具备缩放、反转、裁剪、标记、测量等</w:t>
      </w:r>
    </w:p>
    <w:p w14:paraId="60977631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6.3 </w:t>
      </w:r>
      <w:r>
        <w:rPr>
          <w:rFonts w:hint="eastAsia" w:ascii="仿宋" w:hAnsi="仿宋" w:eastAsia="仿宋" w:cs="仿宋"/>
          <w:bCs/>
          <w:sz w:val="28"/>
          <w:szCs w:val="28"/>
        </w:rPr>
        <w:t>具备双联透视摄影自动切换功能</w:t>
      </w:r>
    </w:p>
    <w:p w14:paraId="47F80522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6.4 </w:t>
      </w:r>
      <w:r>
        <w:rPr>
          <w:rFonts w:hint="eastAsia" w:ascii="仿宋" w:hAnsi="仿宋" w:eastAsia="仿宋" w:cs="仿宋"/>
          <w:sz w:val="28"/>
          <w:szCs w:val="28"/>
        </w:rPr>
        <w:t>标准DICOM接口，符合DICOM和WORKLIST协议，可与PACS连接，可与DICOM标准打印机连接</w:t>
      </w:r>
    </w:p>
    <w:p w14:paraId="368FCB93">
      <w:pP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6.5  台车工作站与C臂之间单线连接，线长度≥7m</w:t>
      </w:r>
    </w:p>
    <w:p w14:paraId="7CA5C1C6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7、机械系统：</w:t>
      </w:r>
    </w:p>
    <w:p w14:paraId="02E316B8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7.1 C形臂焦点至影像增强器输入屏距离（SID）：≥10</w:t>
      </w:r>
      <w:r>
        <w:rPr>
          <w:rFonts w:hint="eastAsia" w:ascii="仿宋" w:hAnsi="仿宋" w:eastAsia="仿宋" w:cs="仿宋"/>
          <w:bCs/>
          <w:sz w:val="28"/>
          <w:szCs w:val="28"/>
          <w:lang w:val="en-US"/>
        </w:rPr>
        <w:t>0</w:t>
      </w:r>
      <w:r>
        <w:rPr>
          <w:rFonts w:hint="eastAsia" w:ascii="仿宋" w:hAnsi="仿宋" w:eastAsia="仿宋" w:cs="仿宋"/>
          <w:bCs/>
          <w:sz w:val="28"/>
          <w:szCs w:val="28"/>
        </w:rPr>
        <w:t>0mm</w:t>
      </w:r>
    </w:p>
    <w:p w14:paraId="7A9D8FD5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7.2 C形臂弧深度：≥6</w:t>
      </w:r>
      <w:r>
        <w:rPr>
          <w:rFonts w:hint="eastAsia" w:ascii="仿宋" w:hAnsi="仿宋" w:eastAsia="仿宋" w:cs="仿宋"/>
          <w:bCs/>
          <w:sz w:val="28"/>
          <w:szCs w:val="28"/>
          <w:lang w:val="en-US"/>
        </w:rPr>
        <w:t>6</w:t>
      </w:r>
      <w:r>
        <w:rPr>
          <w:rFonts w:hint="eastAsia" w:ascii="仿宋" w:hAnsi="仿宋" w:eastAsia="仿宋" w:cs="仿宋"/>
          <w:bCs/>
          <w:sz w:val="28"/>
          <w:szCs w:val="28"/>
        </w:rPr>
        <w:t>0mm</w:t>
      </w:r>
    </w:p>
    <w:p w14:paraId="4F0A7EAD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7.3 C形臂的开口距离：≥8</w:t>
      </w:r>
      <w:r>
        <w:rPr>
          <w:rFonts w:hint="eastAsia" w:ascii="仿宋" w:hAnsi="仿宋" w:eastAsia="仿宋" w:cs="仿宋"/>
          <w:bCs/>
          <w:sz w:val="28"/>
          <w:szCs w:val="28"/>
          <w:lang w:val="en-US"/>
        </w:rPr>
        <w:t>30</w:t>
      </w:r>
      <w:r>
        <w:rPr>
          <w:rFonts w:hint="eastAsia" w:ascii="仿宋" w:hAnsi="仿宋" w:eastAsia="仿宋" w:cs="仿宋"/>
          <w:bCs/>
          <w:sz w:val="28"/>
          <w:szCs w:val="28"/>
        </w:rPr>
        <w:t>mm</w:t>
      </w:r>
    </w:p>
    <w:p w14:paraId="0D0AB351">
      <w:pP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7.4 水平旋转角度</w:t>
      </w:r>
      <w:r>
        <w:rPr>
          <w:rFonts w:hint="eastAsia" w:ascii="仿宋" w:hAnsi="仿宋" w:eastAsia="仿宋" w:cs="仿宋"/>
          <w:bCs/>
          <w:sz w:val="28"/>
          <w:szCs w:val="28"/>
        </w:rPr>
        <w:t>≥±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12°</w:t>
      </w:r>
    </w:p>
    <w:p w14:paraId="18708D1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7.5 </w:t>
      </w:r>
      <w:r>
        <w:rPr>
          <w:rFonts w:hint="eastAsia" w:ascii="仿宋" w:hAnsi="仿宋" w:eastAsia="仿宋" w:cs="仿宋"/>
          <w:sz w:val="28"/>
          <w:szCs w:val="28"/>
        </w:rPr>
        <w:t>水平移动范围</w:t>
      </w:r>
      <w:r>
        <w:rPr>
          <w:rFonts w:hint="eastAsia" w:ascii="仿宋" w:hAnsi="仿宋" w:eastAsia="仿宋" w:cs="仿宋"/>
          <w:bCs/>
          <w:sz w:val="28"/>
          <w:szCs w:val="28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200mm</w:t>
      </w:r>
    </w:p>
    <w:p w14:paraId="465EA93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7.6 </w:t>
      </w:r>
      <w:r>
        <w:rPr>
          <w:rFonts w:hint="eastAsia" w:ascii="仿宋" w:hAnsi="仿宋" w:eastAsia="仿宋" w:cs="仿宋"/>
          <w:sz w:val="28"/>
          <w:szCs w:val="28"/>
        </w:rPr>
        <w:t>垂直移动范围</w:t>
      </w:r>
      <w:r>
        <w:rPr>
          <w:rFonts w:hint="eastAsia" w:ascii="仿宋" w:hAnsi="仿宋" w:eastAsia="仿宋" w:cs="仿宋"/>
          <w:bCs/>
          <w:sz w:val="28"/>
          <w:szCs w:val="28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400mm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6EDFCA41">
      <w:pPr>
        <w:rPr>
          <w:rFonts w:hint="eastAsia" w:ascii="仿宋" w:hAnsi="仿宋" w:eastAsia="仿宋" w:cs="仿宋"/>
          <w:sz w:val="28"/>
          <w:szCs w:val="28"/>
        </w:rPr>
      </w:pPr>
    </w:p>
    <w:p w14:paraId="7BC7A782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2241C1A1">
      <w:pPr>
        <w:rPr>
          <w:rFonts w:hint="eastAsia" w:ascii="宋体" w:hAnsi="宋体" w:eastAsia="宋体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000000"/>
    <w:rsid w:val="0AC86A2A"/>
    <w:rsid w:val="0E16124F"/>
    <w:rsid w:val="177F6495"/>
    <w:rsid w:val="1A4C454F"/>
    <w:rsid w:val="219C67AC"/>
    <w:rsid w:val="2D8D3ECA"/>
    <w:rsid w:val="4F1E4FD3"/>
    <w:rsid w:val="5289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682</Words>
  <Characters>886</Characters>
  <Paragraphs>41</Paragraphs>
  <TotalTime>0</TotalTime>
  <ScaleCrop>false</ScaleCrop>
  <LinksUpToDate>false</LinksUpToDate>
  <CharactersWithSpaces>912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2021-11-04T05:16:00Z</dcterms:created>
  <dc:creator>Administrator</dc:creator>
  <cp:lastModifiedBy>Administrator</cp:lastModifiedBy>
  <dcterms:modified xsi:type="dcterms:W3CDTF">2024-11-28T09:03:41Z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F40941581BD541B3AD8CEDD22F60F03D_13</vt:lpwstr>
  </property>
  <property fmtid="{D5CDD505-2E9C-101B-9397-08002B2CF9AE}" pid="3" name="KSOProductBuildVer">
    <vt:lpwstr>2052-12.1.0.18912</vt:lpwstr>
  </property>
</Properties>
</file>