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E3869">
      <w:pPr>
        <w:pStyle w:val="2"/>
        <w:spacing w:line="484" w:lineRule="exact"/>
        <w:rPr>
          <w:lang w:eastAsia="zh-CN"/>
        </w:rPr>
      </w:pPr>
    </w:p>
    <w:p w14:paraId="5299BEC0">
      <w:pPr>
        <w:pStyle w:val="2"/>
        <w:spacing w:line="484" w:lineRule="exact"/>
        <w:rPr>
          <w:lang w:eastAsia="zh-CN"/>
        </w:rPr>
      </w:pPr>
    </w:p>
    <w:p w14:paraId="346E87A9">
      <w:pPr>
        <w:pStyle w:val="2"/>
        <w:spacing w:line="484" w:lineRule="exact"/>
        <w:rPr>
          <w:lang w:eastAsia="zh-CN"/>
        </w:rPr>
      </w:pPr>
    </w:p>
    <w:p w14:paraId="2692E14F">
      <w:pPr>
        <w:pStyle w:val="7"/>
        <w:spacing w:before="7"/>
        <w:rPr>
          <w:b/>
          <w:sz w:val="49"/>
          <w:lang w:eastAsia="zh-CN"/>
        </w:rPr>
      </w:pPr>
    </w:p>
    <w:p w14:paraId="2EC87922">
      <w:pPr>
        <w:spacing w:before="1"/>
        <w:ind w:left="1537" w:right="1591"/>
        <w:jc w:val="center"/>
        <w:rPr>
          <w:b/>
          <w:sz w:val="57"/>
          <w:lang w:eastAsia="zh-CN"/>
        </w:rPr>
      </w:pPr>
      <w:r>
        <w:rPr>
          <w:rFonts w:hint="eastAsia"/>
          <w:b/>
          <w:sz w:val="57"/>
          <w:lang w:val="en-US" w:eastAsia="zh-CN"/>
        </w:rPr>
        <w:t>市场调研公告</w:t>
      </w:r>
      <w:r>
        <w:rPr>
          <w:b/>
          <w:sz w:val="57"/>
          <w:lang w:eastAsia="zh-CN"/>
        </w:rPr>
        <w:t>文件</w:t>
      </w:r>
    </w:p>
    <w:p w14:paraId="692CDC6D">
      <w:pPr>
        <w:pStyle w:val="7"/>
        <w:rPr>
          <w:b/>
          <w:sz w:val="58"/>
          <w:lang w:eastAsia="zh-CN"/>
        </w:rPr>
      </w:pPr>
    </w:p>
    <w:p w14:paraId="0B6FF0EA">
      <w:pPr>
        <w:pStyle w:val="7"/>
        <w:rPr>
          <w:b/>
          <w:sz w:val="58"/>
          <w:lang w:eastAsia="zh-CN"/>
        </w:rPr>
      </w:pPr>
    </w:p>
    <w:p w14:paraId="5FB7FF61">
      <w:pPr>
        <w:pStyle w:val="7"/>
        <w:rPr>
          <w:b/>
          <w:sz w:val="58"/>
          <w:lang w:eastAsia="zh-CN"/>
        </w:rPr>
      </w:pPr>
    </w:p>
    <w:p w14:paraId="08BAC25E">
      <w:pPr>
        <w:pStyle w:val="7"/>
        <w:rPr>
          <w:b/>
          <w:sz w:val="58"/>
          <w:lang w:eastAsia="zh-CN"/>
        </w:rPr>
      </w:pPr>
    </w:p>
    <w:p w14:paraId="38BF376D">
      <w:pPr>
        <w:pStyle w:val="7"/>
        <w:rPr>
          <w:b/>
          <w:sz w:val="58"/>
          <w:lang w:eastAsia="zh-CN"/>
        </w:rPr>
      </w:pPr>
    </w:p>
    <w:p w14:paraId="058A4C7C">
      <w:pPr>
        <w:keepNext w:val="0"/>
        <w:keepLines w:val="0"/>
        <w:pageBreakBefore w:val="0"/>
        <w:widowControl w:val="0"/>
        <w:kinsoku/>
        <w:wordWrap/>
        <w:overflowPunct/>
        <w:topLinePunct w:val="0"/>
        <w:autoSpaceDE w:val="0"/>
        <w:autoSpaceDN w:val="0"/>
        <w:bidi w:val="0"/>
        <w:adjustRightInd/>
        <w:snapToGrid/>
        <w:spacing w:line="600" w:lineRule="exact"/>
        <w:ind w:firstLine="880" w:firstLineChars="400"/>
        <w:jc w:val="left"/>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lang w:val="en-US" w:eastAsia="zh-CN"/>
        </w:rPr>
        <w:t xml:space="preserve">    </w:t>
      </w:r>
      <w:r>
        <w:rPr>
          <w:rFonts w:hint="default" w:ascii="Times New Roman" w:hAnsi="Times New Roman" w:eastAsia="仿宋_GB2312" w:cs="Times New Roman"/>
          <w:sz w:val="32"/>
          <w:szCs w:val="32"/>
          <w:lang w:eastAsia="zh-CN"/>
        </w:rPr>
        <w:t>项目名称：</w:t>
      </w:r>
      <w:r>
        <w:rPr>
          <w:rFonts w:hint="eastAsia" w:ascii="黑体" w:hAnsi="黑体" w:eastAsia="黑体" w:cs="黑体"/>
          <w:sz w:val="28"/>
          <w:szCs w:val="28"/>
          <w:lang w:val="en-US" w:eastAsia="zh-CN"/>
        </w:rPr>
        <w:t>大庆市人民医院门诊坡道维修等项目</w:t>
      </w:r>
    </w:p>
    <w:p w14:paraId="2385839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6F6DFBBB">
      <w:pPr>
        <w:keepNext w:val="0"/>
        <w:keepLines w:val="0"/>
        <w:pageBreakBefore w:val="0"/>
        <w:widowControl w:val="0"/>
        <w:kinsoku/>
        <w:wordWrap/>
        <w:overflowPunct/>
        <w:topLinePunct w:val="0"/>
        <w:autoSpaceDE w:val="0"/>
        <w:autoSpaceDN w:val="0"/>
        <w:bidi w:val="0"/>
        <w:adjustRightInd/>
        <w:snapToGrid/>
        <w:spacing w:line="360" w:lineRule="auto"/>
        <w:ind w:firstLine="1280" w:firstLineChars="400"/>
        <w:jc w:val="both"/>
        <w:textAlignment w:val="auto"/>
        <w:rPr>
          <w:rFonts w:hint="default" w:ascii="黑体" w:hAnsi="黑体" w:eastAsia="黑体" w:cs="黑体"/>
          <w:sz w:val="28"/>
          <w:szCs w:val="28"/>
          <w:lang w:val="en-US" w:eastAsia="zh-CN"/>
        </w:rPr>
      </w:pPr>
      <w:r>
        <w:rPr>
          <w:rFonts w:hint="default" w:ascii="Times New Roman" w:hAnsi="Times New Roman" w:eastAsia="仿宋_GB2312" w:cs="Times New Roman"/>
          <w:sz w:val="32"/>
          <w:szCs w:val="32"/>
          <w:lang w:val="en-US" w:eastAsia="zh-CN"/>
        </w:rPr>
        <w:t>项目编号：</w:t>
      </w:r>
      <w:r>
        <w:rPr>
          <w:rFonts w:hint="default" w:ascii="黑体" w:hAnsi="黑体" w:eastAsia="黑体" w:cs="黑体"/>
          <w:sz w:val="28"/>
          <w:szCs w:val="28"/>
          <w:lang w:val="en-US" w:eastAsia="zh-CN"/>
        </w:rPr>
        <w:t>RMYY-2024-GCDY-00</w:t>
      </w:r>
      <w:r>
        <w:rPr>
          <w:rFonts w:hint="eastAsia" w:ascii="黑体" w:hAnsi="黑体" w:eastAsia="黑体" w:cs="黑体"/>
          <w:sz w:val="28"/>
          <w:szCs w:val="28"/>
          <w:lang w:val="en-US" w:eastAsia="zh-CN"/>
        </w:rPr>
        <w:t>5</w:t>
      </w:r>
    </w:p>
    <w:p w14:paraId="64600969">
      <w:pPr>
        <w:keepNext w:val="0"/>
        <w:keepLines w:val="0"/>
        <w:pageBreakBefore w:val="0"/>
        <w:widowControl w:val="0"/>
        <w:kinsoku/>
        <w:wordWrap/>
        <w:overflowPunct/>
        <w:topLinePunct w:val="0"/>
        <w:autoSpaceDE w:val="0"/>
        <w:autoSpaceDN w:val="0"/>
        <w:bidi w:val="0"/>
        <w:adjustRightInd/>
        <w:snapToGrid/>
        <w:spacing w:line="600" w:lineRule="exact"/>
        <w:ind w:firstLine="1280" w:firstLineChars="400"/>
        <w:textAlignment w:val="auto"/>
        <w:rPr>
          <w:rFonts w:hint="default" w:ascii="Times New Roman" w:hAnsi="Times New Roman" w:eastAsia="仿宋_GB2312" w:cs="Times New Roman"/>
          <w:sz w:val="32"/>
          <w:szCs w:val="32"/>
          <w:lang w:val="en-US" w:eastAsia="zh-CN"/>
        </w:rPr>
      </w:pPr>
    </w:p>
    <w:p w14:paraId="7ADD78CF">
      <w:pPr>
        <w:rPr>
          <w:rFonts w:hint="default" w:ascii="黑体" w:hAnsi="黑体" w:eastAsia="黑体" w:cs="黑体"/>
          <w:lang w:val="en-US" w:eastAsia="zh-CN"/>
        </w:rPr>
      </w:pPr>
    </w:p>
    <w:p w14:paraId="3C8FC7FB">
      <w:pPr>
        <w:jc w:val="center"/>
        <w:rPr>
          <w:rFonts w:hint="eastAsia" w:ascii="黑体" w:hAnsi="黑体" w:eastAsia="黑体" w:cs="黑体"/>
          <w:sz w:val="28"/>
          <w:szCs w:val="28"/>
          <w:lang w:val="en-US" w:eastAsia="zh-CN"/>
        </w:rPr>
      </w:pPr>
    </w:p>
    <w:p w14:paraId="0DD92081">
      <w:pPr>
        <w:pStyle w:val="4"/>
        <w:spacing w:before="1" w:line="290" w:lineRule="auto"/>
        <w:ind w:left="1588"/>
        <w:rPr>
          <w:w w:val="105"/>
          <w:sz w:val="28"/>
          <w:szCs w:val="28"/>
          <w:lang w:eastAsia="zh-CN"/>
        </w:rPr>
      </w:pPr>
    </w:p>
    <w:p w14:paraId="12A63E8C">
      <w:pPr>
        <w:pStyle w:val="7"/>
        <w:rPr>
          <w:rFonts w:ascii="Arial Unicode MS"/>
          <w:sz w:val="28"/>
          <w:szCs w:val="28"/>
          <w:lang w:eastAsia="zh-CN"/>
        </w:rPr>
      </w:pPr>
    </w:p>
    <w:p w14:paraId="3A954ABD">
      <w:pPr>
        <w:pStyle w:val="7"/>
        <w:rPr>
          <w:rFonts w:ascii="Arial Unicode MS"/>
          <w:sz w:val="28"/>
          <w:szCs w:val="28"/>
          <w:lang w:eastAsia="zh-CN"/>
        </w:rPr>
      </w:pPr>
    </w:p>
    <w:p w14:paraId="4D498A0F">
      <w:pPr>
        <w:pStyle w:val="7"/>
        <w:rPr>
          <w:rFonts w:ascii="Arial Unicode MS"/>
          <w:sz w:val="28"/>
          <w:szCs w:val="28"/>
          <w:lang w:eastAsia="zh-CN"/>
        </w:rPr>
      </w:pPr>
    </w:p>
    <w:p w14:paraId="6A214AA2">
      <w:pPr>
        <w:pStyle w:val="7"/>
        <w:rPr>
          <w:rFonts w:ascii="Arial Unicode MS"/>
          <w:sz w:val="28"/>
          <w:szCs w:val="28"/>
          <w:lang w:eastAsia="zh-CN"/>
        </w:rPr>
      </w:pPr>
    </w:p>
    <w:p w14:paraId="151E2E6D">
      <w:pPr>
        <w:pStyle w:val="7"/>
        <w:rPr>
          <w:rFonts w:ascii="Arial Unicode MS"/>
          <w:sz w:val="28"/>
          <w:szCs w:val="28"/>
          <w:lang w:eastAsia="zh-CN"/>
        </w:rPr>
      </w:pPr>
    </w:p>
    <w:p w14:paraId="5D4B768A">
      <w:pPr>
        <w:pStyle w:val="7"/>
        <w:rPr>
          <w:rFonts w:ascii="Arial Unicode MS"/>
          <w:sz w:val="28"/>
          <w:szCs w:val="28"/>
          <w:lang w:eastAsia="zh-CN"/>
        </w:rPr>
      </w:pPr>
    </w:p>
    <w:p w14:paraId="7B83D127">
      <w:pPr>
        <w:pStyle w:val="7"/>
        <w:rPr>
          <w:rFonts w:ascii="Arial Unicode MS"/>
          <w:sz w:val="28"/>
          <w:szCs w:val="28"/>
          <w:lang w:eastAsia="zh-CN"/>
        </w:rPr>
      </w:pPr>
    </w:p>
    <w:p w14:paraId="00E33FCF">
      <w:pPr>
        <w:pStyle w:val="7"/>
        <w:rPr>
          <w:rFonts w:ascii="Arial Unicode MS"/>
          <w:sz w:val="28"/>
          <w:szCs w:val="28"/>
          <w:lang w:eastAsia="zh-CN"/>
        </w:rPr>
      </w:pPr>
    </w:p>
    <w:p w14:paraId="681AC114">
      <w:pPr>
        <w:pStyle w:val="7"/>
        <w:rPr>
          <w:rFonts w:ascii="Arial Unicode MS"/>
          <w:sz w:val="28"/>
          <w:szCs w:val="28"/>
          <w:lang w:eastAsia="zh-CN"/>
        </w:rPr>
      </w:pPr>
    </w:p>
    <w:p w14:paraId="4B3611E0">
      <w:pPr>
        <w:spacing w:line="375" w:lineRule="exact"/>
        <w:ind w:right="158"/>
        <w:jc w:val="center"/>
        <w:rPr>
          <w:rFonts w:hint="eastAsia" w:ascii="方正小标宋简体" w:hAnsi="方正小标宋简体" w:eastAsia="方正小标宋简体" w:cs="方正小标宋简体"/>
          <w:b w:val="0"/>
          <w:bCs/>
          <w:sz w:val="30"/>
          <w:szCs w:val="30"/>
          <w:lang w:eastAsia="zh-CN"/>
        </w:rPr>
      </w:pPr>
      <w:r>
        <w:rPr>
          <w:rFonts w:hint="eastAsia" w:ascii="方正小标宋简体" w:hAnsi="方正小标宋简体" w:eastAsia="方正小标宋简体" w:cs="方正小标宋简体"/>
          <w:b w:val="0"/>
          <w:bCs/>
          <w:sz w:val="30"/>
          <w:szCs w:val="30"/>
          <w:lang w:eastAsia="zh-CN"/>
        </w:rPr>
        <w:t xml:space="preserve">第一章 </w:t>
      </w:r>
      <w:r>
        <w:rPr>
          <w:rFonts w:hint="eastAsia" w:ascii="方正小标宋简体" w:hAnsi="方正小标宋简体" w:eastAsia="方正小标宋简体" w:cs="方正小标宋简体"/>
          <w:b w:val="0"/>
          <w:bCs/>
          <w:sz w:val="30"/>
          <w:szCs w:val="30"/>
          <w:lang w:val="en-US" w:eastAsia="zh-CN"/>
        </w:rPr>
        <w:t>市场调研</w:t>
      </w:r>
      <w:r>
        <w:rPr>
          <w:rFonts w:hint="eastAsia" w:ascii="方正小标宋简体" w:hAnsi="方正小标宋简体" w:eastAsia="方正小标宋简体" w:cs="方正小标宋简体"/>
          <w:b w:val="0"/>
          <w:bCs/>
          <w:sz w:val="30"/>
          <w:szCs w:val="30"/>
          <w:lang w:eastAsia="zh-CN"/>
        </w:rPr>
        <w:t>邀请</w:t>
      </w:r>
    </w:p>
    <w:p w14:paraId="119E6C1F">
      <w:pPr>
        <w:spacing w:line="360" w:lineRule="auto"/>
        <w:ind w:firstLine="600" w:firstLineChars="200"/>
        <w:rPr>
          <w:sz w:val="30"/>
          <w:szCs w:val="30"/>
          <w:lang w:eastAsia="zh-CN"/>
        </w:rPr>
      </w:pPr>
    </w:p>
    <w:p w14:paraId="6A05D3C3">
      <w:pPr>
        <w:spacing w:line="360" w:lineRule="auto"/>
        <w:ind w:firstLine="600" w:firstLineChars="200"/>
        <w:rPr>
          <w:rFonts w:hint="eastAsia" w:ascii="宋体" w:hAnsi="宋体" w:eastAsia="宋体" w:cs="宋体"/>
          <w:b w:val="0"/>
          <w:bCs/>
          <w:sz w:val="30"/>
          <w:szCs w:val="30"/>
          <w:lang w:val="en-US" w:eastAsia="zh-CN"/>
        </w:rPr>
      </w:pPr>
      <w:r>
        <w:rPr>
          <w:rFonts w:hint="eastAsia" w:ascii="宋体" w:hAnsi="宋体" w:eastAsia="宋体" w:cs="宋体"/>
          <w:b w:val="0"/>
          <w:bCs/>
          <w:sz w:val="30"/>
          <w:szCs w:val="30"/>
          <w:lang w:val="en-US" w:eastAsia="zh-CN"/>
        </w:rPr>
        <w:t>依据《中华人民共和国政府采购法》及相关法规，对大庆市人民医院</w:t>
      </w:r>
      <w:r>
        <w:rPr>
          <w:rFonts w:hint="eastAsia" w:cs="宋体"/>
          <w:b w:val="0"/>
          <w:bCs/>
          <w:sz w:val="30"/>
          <w:szCs w:val="30"/>
          <w:lang w:val="en-US" w:eastAsia="zh-CN"/>
        </w:rPr>
        <w:t>门诊坡道维修</w:t>
      </w:r>
      <w:r>
        <w:rPr>
          <w:rFonts w:hint="eastAsia" w:ascii="宋体" w:hAnsi="宋体" w:eastAsia="宋体" w:cs="宋体"/>
          <w:b w:val="0"/>
          <w:bCs/>
          <w:sz w:val="30"/>
          <w:szCs w:val="30"/>
          <w:lang w:val="en-US" w:eastAsia="zh-CN"/>
        </w:rPr>
        <w:t>等项目进行市场调研邀请，现欢迎已入驻黑龙江政府采购网服务工程超市的合格供应商前来参加。</w:t>
      </w:r>
    </w:p>
    <w:p w14:paraId="6028B843">
      <w:pPr>
        <w:numPr>
          <w:ilvl w:val="0"/>
          <w:numId w:val="1"/>
        </w:numPr>
        <w:spacing w:line="360" w:lineRule="auto"/>
        <w:rPr>
          <w:rFonts w:hint="eastAsia" w:ascii="宋体" w:hAnsi="宋体" w:eastAsia="宋体" w:cs="宋体"/>
          <w:b w:val="0"/>
          <w:bCs/>
          <w:sz w:val="30"/>
          <w:szCs w:val="30"/>
          <w:lang w:val="en-US" w:eastAsia="zh-CN"/>
        </w:rPr>
      </w:pPr>
      <w:r>
        <w:rPr>
          <w:b/>
          <w:sz w:val="30"/>
          <w:szCs w:val="30"/>
          <w:lang w:eastAsia="zh-CN"/>
        </w:rPr>
        <w:t>项目名称：</w:t>
      </w:r>
      <w:r>
        <w:rPr>
          <w:rFonts w:hint="eastAsia" w:cs="宋体"/>
          <w:b w:val="0"/>
          <w:bCs/>
          <w:sz w:val="30"/>
          <w:szCs w:val="30"/>
          <w:lang w:val="en-US" w:eastAsia="zh-CN"/>
        </w:rPr>
        <w:t>门诊坡道维修</w:t>
      </w:r>
      <w:r>
        <w:rPr>
          <w:rFonts w:hint="eastAsia" w:ascii="宋体" w:hAnsi="宋体" w:eastAsia="宋体" w:cs="宋体"/>
          <w:b w:val="0"/>
          <w:bCs/>
          <w:sz w:val="30"/>
          <w:szCs w:val="30"/>
          <w:lang w:val="en-US" w:eastAsia="zh-CN"/>
        </w:rPr>
        <w:t>等项目</w:t>
      </w:r>
    </w:p>
    <w:p w14:paraId="0D5D084B">
      <w:pPr>
        <w:numPr>
          <w:ilvl w:val="0"/>
          <w:numId w:val="0"/>
        </w:numPr>
        <w:spacing w:line="360" w:lineRule="auto"/>
        <w:rPr>
          <w:rFonts w:hint="default"/>
          <w:b/>
          <w:sz w:val="30"/>
          <w:szCs w:val="30"/>
          <w:highlight w:val="none"/>
          <w:lang w:val="en-US" w:eastAsia="zh-CN"/>
        </w:rPr>
      </w:pPr>
      <w:r>
        <w:rPr>
          <w:b/>
          <w:sz w:val="30"/>
          <w:szCs w:val="30"/>
          <w:lang w:eastAsia="zh-CN"/>
        </w:rPr>
        <w:t>二、项目编号：</w:t>
      </w:r>
      <w:r>
        <w:rPr>
          <w:rFonts w:hint="eastAsia"/>
          <w:b w:val="0"/>
          <w:bCs/>
          <w:sz w:val="30"/>
          <w:szCs w:val="30"/>
          <w:lang w:val="en-US" w:eastAsia="zh-CN"/>
        </w:rPr>
        <w:t>RMYY-2024-GCDY</w:t>
      </w:r>
      <w:r>
        <w:rPr>
          <w:rFonts w:hint="eastAsia"/>
          <w:b w:val="0"/>
          <w:bCs/>
          <w:sz w:val="30"/>
          <w:szCs w:val="30"/>
          <w:highlight w:val="none"/>
          <w:lang w:val="en-US" w:eastAsia="zh-CN"/>
        </w:rPr>
        <w:t>-005</w:t>
      </w:r>
    </w:p>
    <w:p w14:paraId="7C69DE38">
      <w:pPr>
        <w:spacing w:line="360" w:lineRule="auto"/>
        <w:rPr>
          <w:b/>
          <w:sz w:val="30"/>
          <w:szCs w:val="30"/>
          <w:lang w:eastAsia="zh-CN"/>
        </w:rPr>
      </w:pPr>
      <w:r>
        <w:rPr>
          <w:b/>
          <w:sz w:val="30"/>
          <w:szCs w:val="30"/>
          <w:lang w:eastAsia="zh-CN"/>
        </w:rPr>
        <w:t>三、</w:t>
      </w:r>
      <w:r>
        <w:rPr>
          <w:rFonts w:hint="eastAsia"/>
          <w:b/>
          <w:sz w:val="30"/>
          <w:szCs w:val="30"/>
          <w:lang w:val="en-US" w:eastAsia="zh-CN"/>
        </w:rPr>
        <w:t>市场调研</w:t>
      </w:r>
      <w:r>
        <w:rPr>
          <w:b/>
          <w:sz w:val="30"/>
          <w:szCs w:val="30"/>
          <w:lang w:eastAsia="zh-CN"/>
        </w:rPr>
        <w:t>内容</w:t>
      </w:r>
    </w:p>
    <w:tbl>
      <w:tblPr>
        <w:tblStyle w:val="12"/>
        <w:tblW w:w="93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5478"/>
        <w:gridCol w:w="930"/>
        <w:gridCol w:w="1605"/>
        <w:gridCol w:w="810"/>
      </w:tblGrid>
      <w:tr w14:paraId="6F530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4B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0D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货物、服务和工程名称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63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05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90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预算金额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r>
      <w:tr w14:paraId="0988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A1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C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污水泵房安装电缆桥架等维修</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5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B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14:paraId="2BDB9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r>
      <w:tr w14:paraId="65C27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6D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7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更换地砖（学生科）</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1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B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2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w:t>
            </w:r>
          </w:p>
        </w:tc>
      </w:tr>
      <w:tr w14:paraId="74CCA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85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2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教学楼汽车入口处马葫芦及混凝土维修</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F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6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A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14:paraId="762F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04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B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部分楼层更换地砖（学生科）</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8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7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3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r>
      <w:tr w14:paraId="5A25A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C4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5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1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感染性疾病楼西侧树林里马葫芦塌陷维修</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1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C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A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r>
      <w:tr w14:paraId="5455F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12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B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门诊四楼多功能厅走廊涂刷乳胶漆</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2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A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B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4310</w:t>
            </w:r>
          </w:p>
        </w:tc>
      </w:tr>
      <w:tr w14:paraId="5551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53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B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楼宇机组调试维修</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E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C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D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r>
      <w:tr w14:paraId="1690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2D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4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腔镜室仪器设备维修</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1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C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2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r>
      <w:tr w14:paraId="45B78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39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C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住院二部换热器清洗维修</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C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C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D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r>
      <w:tr w14:paraId="6FC29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9A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A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急诊侧门马葫芦维修</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B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F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4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50EE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11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3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感染性疾病楼连廊左、右侧马葫芦维修</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4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0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6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r>
      <w:tr w14:paraId="5352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DF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3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门诊坡道维修</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5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4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7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14:paraId="086B9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36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5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污水泵房更换暖气等维修</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5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1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B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r>
      <w:tr w14:paraId="6BC5D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E7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6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住院二部眼科9号房间更换水阀</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B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F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4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r>
      <w:tr w14:paraId="627FC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BE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F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门诊二楼内科女卫生间更换窗户玻璃</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1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9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E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7681C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45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F18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住院一部七楼呼吸1修复白钢门1樘及更换白钢门门插1个，用手电钻1个，买料车1台，1人施工。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1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C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A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14:paraId="5292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CC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9F9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急诊进口检查处及抢救室扣白钢线条板，长2400的1根，用角磨机1个，玻璃胶1支，调整门1樘，买料用货车1台，1人施工。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C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4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4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14:paraId="5D84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1E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4C0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院内部分地方拆除护栏，用货车1个，角磨机1个，发电机1个，2人施工。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F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D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3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r>
      <w:tr w14:paraId="2BE6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A5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468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住院二部侧面挪动圆形石墩5个，调整护栏等用2人施工，电钻1个。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7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4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A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r>
      <w:tr w14:paraId="55AC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56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09D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六号污梯坡道口处挪动圆形石墩多个，2人施工（半天）。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8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1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8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6D02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5E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ADD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住院一部三楼泌尿科治疗室更换白钢门锁1套，氩弧焊机1台，角磨机1个，买料车1台，1人施工。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9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4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3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r>
      <w:tr w14:paraId="40569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43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FDC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门诊一楼圆弧男卫生间安装纱窗及暖气罩维修，1100*500纱窗1个，1210*610暖气罩1个，用电钻1个，买料车1台，2人施工。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B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C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8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r>
      <w:tr w14:paraId="4F4D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DB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576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住院一部收款室及对面修复部分大白墙面多处，用脚手架1副，电钻1个，2人施工。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8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1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B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513B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12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826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全科楼二楼208室暖气漏水抢修，用水衩2副，控制漏水，2人施工。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8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3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9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4EF5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F6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6F2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住院三部化疗楼大门处更换地砖，原有地砖拆除、垃圾3袋运走。新铺地砖800*800=2块，用空气锤1个，角磨机1个，沙子2袋、水泥1袋，买料车1台，2人施工（半天）。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D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F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C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6E7FF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CA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962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门诊一楼大厅挪动机器及拆除柱子电线等维修，用电钻1个，脚手架1副，2人施工。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8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B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0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r>
      <w:tr w14:paraId="4DE12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DE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F8B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大学生活动中心二楼暖气漏水抢修，控制漏水，水衩2副，2人施工。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E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0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F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r>
      <w:tr w14:paraId="1DAD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F5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C6D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门诊一楼圆弧男卫生间小便池扶手做防护，用缠绕带4卷，买料车1台，1人施工（含买料）。</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F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1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D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14:paraId="2254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74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465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信息科搬运机柜等维修，机柜从后勤库房搬运到信息科机房，组装机加固，机柜开洞口300*300，机房地板开洞口300*300，角磨机1个，电钻1个，货车1台，3人施工。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1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8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1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r>
      <w:tr w14:paraId="26050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1B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545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住院一部四楼重症科拆除及安装柜式手盆，安装柜式手盆1套(甲供)，下水线1根，玻璃胶1支，电钻1个，2人施工（半天）。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C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1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E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14:paraId="0A9E0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64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07E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急诊发热室水盆没水查找原因及维修，经多次检查发现管线及角阀堵了，维修处理，疏通管线1项，换角阀1个，软管1根，生料带1卷，脚手架1副，2人施工。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7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8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A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r>
      <w:tr w14:paraId="5837A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2C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ACD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教学楼四楼门禁不好用调试维修，脚手架1副，电钻1个，1人施工。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F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7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9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r>
      <w:tr w14:paraId="2F3E5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B6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86A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门诊大厅自助取款机跑电源线，用2.5铜线12米，胶布1卷，会线4处，电钻1个，脚手架1副，拆除及恢复棚板8块（甲供利旧），2人施工（半天）。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3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4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7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303B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F9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8BD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机关综合办安排四楼搬运物品及维修，用电钻1个，2人施工。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D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B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D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r>
      <w:tr w14:paraId="17E46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64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7B3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门诊三楼心电室棚里热水器漏水查找原因，用脚手架1副，1人施工。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6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3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9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14:paraId="4BD6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93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73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住院一部八楼神二示教室门锁坏维修，用电钻1个，1人施工（半天）。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6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A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6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1CE4C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DE7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门诊四楼圆弧男女卫生间修复棚板，脚手架1副，更换300*300集成扣板5块，维修多块，买料车1台，2人施工（半天）。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D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A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E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28CF0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9A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042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住院一部四楼重症科清洗室角阀漏水等维修，查找阀门及关闭阀门，20双融球阀1个，20弯头6个，20管5段，角阀1个，买料用货车1台，热熔器1个，含锯片角磨机1个，脚手架1副，2人施工。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4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D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4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r>
      <w:tr w14:paraId="7DD02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C6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1A2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规培中心地卡槽加固，用耐候胶1支，万能胶1个，1人施工。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A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4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F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3391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02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F93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住院一部呼吸一修白钢门框，电钻1个，白钢钻头1个，玻璃胶1支，1人施工。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D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7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B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14:paraId="5B45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88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364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门诊二楼内科3号诊室维修窗户，传动1个，锁点2个，电钻1个，买料车1台，1人施工（半天）。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0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F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2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14:paraId="4D41A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DD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F7C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机关三楼医务科水盆没水查找原因，用脚手架1副，拆除及恢复棚板6块，2人施工。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5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2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A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r>
      <w:tr w14:paraId="678B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E8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66A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住院一部三楼神经外科2个主任办公室维修窗户，电钻1个，脚手架1副，换密封条28米，传动1个，锁点5个，买料车1台，2人施工（半天）。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4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7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4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14:paraId="6C0A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FB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B5B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大学生活动中心大厅及二楼原有气包垫漏水抢修，气包垫5个，脚手架2副，水衩2副，开关阀门及泄水，3人施工。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D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3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7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r>
      <w:tr w14:paraId="7772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9A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4C5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急诊收款室修复棚板多处，脚手架1副，2人施工。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D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3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9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r>
      <w:tr w14:paraId="5332A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46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6F6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住院一部呼吸二8号9号病房点滴滑道加固维修，木方1根，脚手架1副，电钻1个，1人施工。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F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F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9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14:paraId="5083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C3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946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临床实训中心维修门及棚板，脚手架1副，电钻1个，1人施工。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6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2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3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r>
      <w:tr w14:paraId="1DEF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AE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D6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大学生活动中心二楼拆除防火窗户玻璃，电钻1个，1人施工。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3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F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E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r>
      <w:tr w14:paraId="4198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B8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D5E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教学楼七楼706室维修棚板及加固窗帘，脚手架1副，电钻1个，600*600矿棉板2块，1人施工。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4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1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A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r>
      <w:tr w14:paraId="084E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BA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A49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教学楼七楼701室及5楼半楼梯处更换玻璃，1220*450三层玻璃1块，1220*280三层玻璃1块，用玻璃胶1支，脚手架1副，买料用货车1台，2人施工。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4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4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0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r>
      <w:tr w14:paraId="1B69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7C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3D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机关四楼3个院长办公室安装防反味维修，用防反味5个，下水线1根，玻璃胶1支，买料车1台，用1人。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2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A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1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76FC0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BC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5EA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全科楼一楼男卫生间更换阀门维修，32内牙球阀1个，32接箍1个，32管1段，热容器1个，水衩2副，开关总阀及泄水，阀门不严需要带水施工，2人施工，买料用货车1个。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5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B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1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4B54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29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0C6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全科楼一楼104对面机器上方棚板坏，更换600*600矿棉板5块，维修棚板及吊筋多处，用脚手架1副，2人施工。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D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A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F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r>
      <w:tr w14:paraId="1BD8C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FB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F85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教学楼511室，309室，706室，大门处维修，安装门挡及修复门框和窗帘，电钻1个，脚手架1副，安装门挡2个，用玻璃胶1支，2人施工。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1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F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D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r>
      <w:tr w14:paraId="4001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47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CA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住院一部呼吸一1号病房更换玻璃，1100*420双层热核玻璃1块，玻璃胶1支，买料用货车1台，脚手架1副，2人施工（半天）。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2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6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C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5865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87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A41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住院一部五楼普外一维修白钢门，玻璃胶1支，电钻1个，1人施工。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9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1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7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r>
      <w:tr w14:paraId="3898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23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B10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住院一部八楼大厅修复窗台理石，理石胶1盒，，含锯片角磨机1个，1人施工。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6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9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D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r>
      <w:tr w14:paraId="78D4E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7B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3D8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污水后身拆除护栏，角磨机1个，发电机1个，2人施工。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5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8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9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074B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84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31A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教学楼学生科安窗帘环，用窗帘环10个，脚手架1副，1人施工。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F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9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D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14:paraId="6074E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29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445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门诊二楼病理科维修转椅6个，电焊机1台，角磨机1个，焊工1人。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C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0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6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r>
      <w:tr w14:paraId="6E7C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FE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19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急诊抢救室维修转椅等，电焊机1台，角磨机1个，1人施工。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6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9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9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r>
      <w:tr w14:paraId="1993F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94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F87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门诊三楼呼吸科2号.3号诊室安装门限位器，电钻1个，限位器2个，买料车1台，1人施工。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9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D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D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14:paraId="31CE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DA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6E0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门诊二楼病理科更换窗帘滑道，安装铝单滑道一根2.8米长，滑轮24个，脚手架1副，电钻1个，买料车1台，2人施工（半天）。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C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B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1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r>
      <w:tr w14:paraId="3CA61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F8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A1E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全科楼201室.202室.207室房间维修暖气，25外牙活接2个，25弯头1个，25管1.5米(4段)，一寸活接垫1个，生料带2卷，角磨机1个，热容器1个，水衩2副，买料车1台，2人施工。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7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7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0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14:paraId="1818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79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EAB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教学楼325室.3楼东面楼梯道更换窗户玻璃，1310x830三层玻璃1块，1310*375三层玻璃1块，脚手架1副，买料车1台，2人施工。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7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3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2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r>
      <w:tr w14:paraId="2F64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AB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333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住院一部四楼重症科维修外大门，脚手架1副，电钻1个，2人施工。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7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7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6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r>
      <w:tr w14:paraId="7C52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AB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6C2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职工食堂一楼.二楼排风机安装白钢网，安装500*500白钢厚壁网7个，电钻1个，角磨机1个，白钢钻头2个，钉1盒，买料用货车1台，2人施工。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F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2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A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r>
      <w:tr w14:paraId="5FFC4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4A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EC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职工食堂一楼安装灭蚊器维修，灭蚊器2个(甲供)，脚手架2副，电钻1个,1人施工。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7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0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4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6979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83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F18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住院二部侧面步道板处安装护栏等维修，安装护栏2个，用发电机1台，冲击钻1个，膨胀螺栓12个，挪动圆形石墩多个，买料车1台，2人施工（半天）。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7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0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6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7C10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15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A3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专家公寓大门闭门器坏维修，换闭门器1个，电钻1个，调整大门1樘，买料车1台，1人施工。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2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A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F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14:paraId="15B17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22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71</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42F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门诊三楼通往机关走廊所有暖气不热查找原因及维修，水衩2副，脚手架2副，3人施工。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A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6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1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0A128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A7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72</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6E4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后勤医疗垃圾车维修焊接，电焊机1台，角磨机1个，1人施工。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F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7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r>
      <w:tr w14:paraId="4D3F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BE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0FD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机关一楼大厅处维修棚板多块，脚手架1副，更换600*600棚板2块，1人施工。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E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7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F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r>
      <w:tr w14:paraId="51FE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D6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712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一楼总值班室更换铸铁暖气片，安装30柱铸铁暖气片，原有30柱铸铁暖气片拆除，运到后勤维修班，暖气片比较重，不好施工，用暖气挂钩6个，冲击钻1个，角磨机1个，热容器1个，32外牙活接2个，32段2段，生料带2卷，3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9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0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5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r>
      <w:tr w14:paraId="7E53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6F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2E5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职工食堂一楼后厨安装防火玻璃，1100*805防火玻璃4块(甲供)，电钻1个，玻璃胶1支，脚手架1副，2人施工。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5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D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1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5F40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1B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198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住院一部心内一走廊处加固扶手堵头，用玻璃胶1支，电钻1个，1人施工。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A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2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6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r>
      <w:tr w14:paraId="5896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EF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DC9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门诊四楼眼科4号房间暖气片漏水维修，电钻1个，加厚硅胶皮子1块，白钢卡子2个，水衩2副，2人施工。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F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8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2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r>
      <w:tr w14:paraId="5069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52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718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住院二部四楼内分泌科暖气不热查找原因及维修，经排查发现暖气来水排空阀堵，需要排空25个房间暖气，末端暖气后堵加阀进行排空，暖气补芯1个，暖气气包垫1个，25外牙球阀1个，脚手架1副，3人施工。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3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D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B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r>
      <w:tr w14:paraId="62B7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16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A20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透析室病人休息室搬运更衣柜等，4人施工。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7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C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5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2175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77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266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住院一部二楼手术室门合页坏，换合页2副，电钻1个，1人施工。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D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4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0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5E6B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1B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D02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门诊一楼男卫生间小便池堵维修，物业没捅开，用电动疏通器1台，2人施工。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C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D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2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r>
      <w:tr w14:paraId="1230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E0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B5B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教学楼二楼病案室下水管线漏水维修，用脚手架2副，换50下水弯头1个，50下水接箍2个，50下水管2段，下水胶1盒，含锯片角磨机1个，买料车1台，2人施工。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4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F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A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r>
      <w:tr w14:paraId="25AE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EA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ADD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机关二楼采购办维修窗帘滑道，用脚手架1副，电钻1个，1人施工（半天）。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6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9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E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r>
      <w:tr w14:paraId="7C57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8B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5F3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教学楼6楼综合科更换窗帘托等维修，换窗帘托6个，电钻1个，脚手架1副，冲击钻1个，买料车1台，2人施工（半天）。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B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1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A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7F62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A3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D59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门诊三楼耳鼻喉科专家诊室安装滑道维修，滑道一根，脚手架1副，电钻1个，木方1根，2人施工（半天）。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1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1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B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14:paraId="7B0F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E8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E84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住院一部八楼神一开水间下水管线漏水查看及维修，换50下水三通1个，50下水管2段，下水胶1盒，角磨机1个，热风枪1个，买料车1台，2人施工。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2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3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E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14:paraId="07BBE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14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87</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C20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住院二部全科主任办公室拆除及搬运床维修，电钻1个，2人施工。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4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6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1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r>
      <w:tr w14:paraId="0C78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9D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88</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956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住院一部三楼脑外监控室更换白钢大门地弹簧等，用地弹簧1套，大门拐件1个，电钻1个，角磨机1个，买料车1台，2人施工。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1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1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E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w:t>
            </w:r>
          </w:p>
        </w:tc>
      </w:tr>
      <w:tr w14:paraId="1CD23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90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53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门诊室外拆除网线及线条板维修，电钻1个，脚手架1副，2人施工。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3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A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7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r>
      <w:tr w14:paraId="45FEC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2E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571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机关楼室外坡道维修，拆除后更换实木板1张=2400*1200，电钻1个，角磨机1个，买料车1台，2人施工。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4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1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B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r>
      <w:tr w14:paraId="68F7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E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02E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教学楼二楼病案库房更换窗帘托维修，换铝窗帘托14个，电钻1个，冲击钻1个，小胀钉52套，脚手架2副，买料车1台，2人施工（半天）。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8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F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F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14:paraId="5DC76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51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92</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2CE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教学楼6楼综合科副科长办公室更换窗帘托及挂窗帘，换窗帘拖多个，用脚手架1副，电钻1个，冲击钻1个，买料车1台，2人施工（半天）。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F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7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C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14:paraId="7D2B7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18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w:t>
            </w:r>
          </w:p>
        </w:tc>
        <w:tc>
          <w:tcPr>
            <w:tcW w:w="5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910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门诊四楼顶拆除遮阳网，用电钻3个，货车1个，4人施工。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B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6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6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r>
      <w:tr w14:paraId="38FE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78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w:t>
            </w:r>
          </w:p>
        </w:tc>
        <w:tc>
          <w:tcPr>
            <w:tcW w:w="5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AC6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教学楼二楼病案办公区更换窗帘拖，换铝窗帘托4个，冲击钻1个，电钻1个，小胀钉12套，脚手架1副，买料车1台，2人施工（半天）。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8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F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5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14:paraId="11F9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67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w:t>
            </w:r>
          </w:p>
        </w:tc>
        <w:tc>
          <w:tcPr>
            <w:tcW w:w="5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F47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门诊一楼骨密度走廊维修窗户，用电钻1个，锁点12个，钉12个，传动2个，2人施工。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2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1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8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66288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0E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4C6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门诊四楼多功能厅走廊维修窗户，用电钻1个，锁点2个，传动1个，1人施工。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8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2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F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59692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5F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97</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4E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住院二部、三部安装大门挡，门挡2个，用电钻1个，1人施工。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D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F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D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482BB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C4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267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大学生活动中心一楼大厅暖气片漏水维修，开关阀门及泄水，脚手架1副，换暖气气包垫1个，水叉2副，2人施工。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E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E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3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1AE5D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A7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99</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68A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住院一部低压电工班查找电缆沟是否有老鼠洞及堵洞，用水不漏2袋，2人施工。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A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1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F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6BC5B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B9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B91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门诊三楼超声心动暖气不热查找原因及维修，各个区域排查及下地沟排查，脚手架1副，水衩2副，2人施工。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E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4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8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16B9B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B0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w:t>
            </w:r>
          </w:p>
        </w:tc>
        <w:tc>
          <w:tcPr>
            <w:tcW w:w="5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2BCB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血液透析室大厅更换地砖维修，换800*800地砖1块，用耐候胶2支，角磨机1个，原有地砖拆除垃圾1袋运走，1人施工（半天）。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4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5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0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14:paraId="75FD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A4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102</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B0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大学生活动中心男更衣室更换花洒，原有花洒拆除，安装花洒2个甲供，电钻1个，冲击钻1个，2人施工。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5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0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9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r>
      <w:tr w14:paraId="0079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AB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103</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98A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住院一部二楼手术室转椅维修，电钻1个，螺丝配件3个，1人施工（半天）。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8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B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D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0CB59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FF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74E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门诊二楼检验科修复棚板，脚手架1副，电钻1个，1人施工。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0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A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0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r>
      <w:tr w14:paraId="5D2AA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62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105</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4B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机关一楼氟碳门下沉刮地调试维修等，用电钻1个，脚手架1副，2人施工。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A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2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5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r>
      <w:tr w14:paraId="681AE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9E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92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规培楼101室吊灯提高维修，用脚手架1副，电钻1个，胶布1卷，1人施工。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8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F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4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14:paraId="41B28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23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2A2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门诊三楼口内科封堵地面，用水不漏1袋，角磨机1个，1人施工。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2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2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A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0FBE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10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108</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3B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急诊修复外大门，大门上件配件1个，电钻1个，脚手架1副，买料车1台，2人施工。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1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1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8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r>
      <w:tr w14:paraId="05CA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13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221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透析室维修陪护椅，用电钻1个，1人施工。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B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5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2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r>
      <w:tr w14:paraId="0840D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4F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21E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专家公寓304室更换热水器，热水器从全科二楼拆除下来运到专家公寓进行安装，热水器专用膨胀螺栓2个，重新热水器专用插座1个，脚手架1副，电钻1个，冲击钻1个，货车1台，2人施工。</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1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9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详见工程量清单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5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2187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70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095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1-13项为含税报价，</w:t>
            </w:r>
            <w:r>
              <w:rPr>
                <w:rFonts w:hint="eastAsia" w:ascii="宋体" w:hAnsi="宋体" w:eastAsia="宋体" w:cs="宋体"/>
                <w:i w:val="0"/>
                <w:iCs w:val="0"/>
                <w:color w:val="000000"/>
                <w:kern w:val="0"/>
                <w:sz w:val="22"/>
                <w:szCs w:val="22"/>
                <w:u w:val="none"/>
                <w:lang w:val="en-US" w:eastAsia="zh-CN" w:bidi="ar"/>
              </w:rPr>
              <w:t>14项到110项的规费、税费及措施费</w:t>
            </w:r>
            <w:r>
              <w:rPr>
                <w:rFonts w:hint="eastAsia"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A163">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B007">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BAF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88</w:t>
            </w:r>
            <w:r>
              <w:rPr>
                <w:rFonts w:hint="eastAsia" w:cs="宋体"/>
                <w:i w:val="0"/>
                <w:iCs w:val="0"/>
                <w:color w:val="000000"/>
                <w:kern w:val="0"/>
                <w:sz w:val="22"/>
                <w:szCs w:val="22"/>
                <w:u w:val="none"/>
                <w:lang w:val="en-US" w:eastAsia="zh-CN" w:bidi="ar"/>
              </w:rPr>
              <w:t>00</w:t>
            </w:r>
          </w:p>
        </w:tc>
      </w:tr>
      <w:tr w14:paraId="12B94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922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4798">
            <w:pPr>
              <w:rPr>
                <w:rFonts w:hint="eastAsia" w:ascii="宋体" w:hAnsi="宋体" w:eastAsia="宋体" w:cs="宋体"/>
                <w:b/>
                <w:bCs/>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2637">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D709">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F6A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894</w:t>
            </w:r>
            <w:r>
              <w:rPr>
                <w:rFonts w:hint="eastAsia" w:cs="宋体"/>
                <w:i w:val="0"/>
                <w:iCs w:val="0"/>
                <w:color w:val="000000"/>
                <w:kern w:val="0"/>
                <w:sz w:val="22"/>
                <w:szCs w:val="22"/>
                <w:u w:val="none"/>
                <w:lang w:val="en-US" w:eastAsia="zh-CN" w:bidi="ar"/>
              </w:rPr>
              <w:t>60</w:t>
            </w:r>
          </w:p>
        </w:tc>
      </w:tr>
    </w:tbl>
    <w:p w14:paraId="6675BA7F">
      <w:pPr>
        <w:pStyle w:val="16"/>
        <w:rPr>
          <w:lang w:eastAsia="zh-CN"/>
        </w:rPr>
      </w:pPr>
    </w:p>
    <w:p w14:paraId="2AD3C16E">
      <w:pPr>
        <w:spacing w:line="360" w:lineRule="auto"/>
        <w:rPr>
          <w:sz w:val="30"/>
          <w:szCs w:val="30"/>
        </w:rPr>
      </w:pPr>
      <w:r>
        <w:rPr>
          <w:b/>
          <w:sz w:val="30"/>
          <w:szCs w:val="30"/>
          <w:lang w:eastAsia="zh-CN"/>
        </w:rPr>
        <w:t>四、</w:t>
      </w:r>
      <w:r>
        <w:rPr>
          <w:rFonts w:hint="eastAsia"/>
          <w:b/>
          <w:sz w:val="30"/>
          <w:szCs w:val="30"/>
          <w:lang w:eastAsia="zh-CN"/>
        </w:rPr>
        <w:t>服务</w:t>
      </w:r>
      <w:r>
        <w:rPr>
          <w:b/>
          <w:sz w:val="30"/>
          <w:szCs w:val="30"/>
          <w:lang w:eastAsia="zh-CN"/>
        </w:rPr>
        <w:t>期限：</w:t>
      </w:r>
    </w:p>
    <w:p w14:paraId="5F10DEDB">
      <w:pPr>
        <w:spacing w:line="360" w:lineRule="auto"/>
        <w:ind w:firstLine="600" w:firstLineChars="200"/>
        <w:rPr>
          <w:sz w:val="30"/>
          <w:szCs w:val="30"/>
          <w:lang w:eastAsia="zh-CN"/>
        </w:rPr>
      </w:pPr>
      <w:r>
        <w:rPr>
          <w:rFonts w:hint="eastAsia"/>
          <w:sz w:val="30"/>
          <w:szCs w:val="30"/>
          <w:lang w:val="en-US" w:eastAsia="zh-CN"/>
        </w:rPr>
        <w:t>大庆市人民医院</w:t>
      </w:r>
      <w:r>
        <w:rPr>
          <w:rFonts w:hint="eastAsia" w:cs="宋体"/>
          <w:b w:val="0"/>
          <w:bCs/>
          <w:sz w:val="30"/>
          <w:szCs w:val="30"/>
          <w:lang w:val="en-US" w:eastAsia="zh-CN"/>
        </w:rPr>
        <w:t>门诊坡道维修</w:t>
      </w:r>
      <w:r>
        <w:rPr>
          <w:rFonts w:hint="eastAsia" w:ascii="宋体" w:hAnsi="宋体" w:eastAsia="宋体" w:cs="宋体"/>
          <w:b w:val="0"/>
          <w:bCs/>
          <w:sz w:val="30"/>
          <w:szCs w:val="30"/>
          <w:lang w:val="en-US" w:eastAsia="zh-CN"/>
        </w:rPr>
        <w:t>等项目</w:t>
      </w:r>
      <w:r>
        <w:rPr>
          <w:sz w:val="30"/>
          <w:szCs w:val="30"/>
          <w:lang w:eastAsia="zh-CN"/>
        </w:rPr>
        <w:t>：</w:t>
      </w:r>
      <w:r>
        <w:rPr>
          <w:rFonts w:hint="eastAsia"/>
          <w:color w:val="000000"/>
          <w:sz w:val="30"/>
          <w:szCs w:val="30"/>
          <w:lang w:eastAsia="zh-CN"/>
        </w:rPr>
        <w:t>合同签订后</w:t>
      </w:r>
      <w:r>
        <w:rPr>
          <w:rFonts w:hint="eastAsia"/>
          <w:color w:val="000000"/>
          <w:sz w:val="30"/>
          <w:szCs w:val="30"/>
          <w:lang w:val="en-US" w:eastAsia="zh-CN"/>
        </w:rPr>
        <w:t>30</w:t>
      </w:r>
      <w:r>
        <w:rPr>
          <w:rFonts w:hint="eastAsia"/>
          <w:color w:val="000000"/>
          <w:sz w:val="30"/>
          <w:szCs w:val="30"/>
          <w:lang w:eastAsia="zh-CN"/>
        </w:rPr>
        <w:t>个日历日内完工。</w:t>
      </w:r>
    </w:p>
    <w:p w14:paraId="70874B90">
      <w:pPr>
        <w:spacing w:line="360" w:lineRule="auto"/>
        <w:rPr>
          <w:b/>
          <w:sz w:val="30"/>
          <w:szCs w:val="30"/>
          <w:lang w:eastAsia="zh-CN"/>
        </w:rPr>
      </w:pPr>
      <w:r>
        <w:rPr>
          <w:b/>
          <w:sz w:val="30"/>
          <w:szCs w:val="30"/>
          <w:lang w:eastAsia="zh-CN"/>
        </w:rPr>
        <w:t>五、参加</w:t>
      </w:r>
      <w:r>
        <w:rPr>
          <w:rFonts w:hint="eastAsia"/>
          <w:b/>
          <w:sz w:val="30"/>
          <w:szCs w:val="30"/>
          <w:lang w:val="en-US" w:eastAsia="zh-CN"/>
        </w:rPr>
        <w:t>市场调研</w:t>
      </w:r>
      <w:r>
        <w:rPr>
          <w:b/>
          <w:sz w:val="30"/>
          <w:szCs w:val="30"/>
          <w:lang w:eastAsia="zh-CN"/>
        </w:rPr>
        <w:t>的供应商要求：</w:t>
      </w:r>
    </w:p>
    <w:p w14:paraId="0853B5FD">
      <w:pPr>
        <w:spacing w:line="360" w:lineRule="auto"/>
        <w:ind w:firstLine="600" w:firstLineChars="200"/>
        <w:rPr>
          <w:sz w:val="30"/>
          <w:szCs w:val="30"/>
          <w:lang w:eastAsia="zh-CN"/>
        </w:rPr>
      </w:pPr>
      <w:r>
        <w:rPr>
          <w:rFonts w:hint="eastAsia"/>
          <w:sz w:val="30"/>
          <w:szCs w:val="30"/>
          <w:lang w:eastAsia="zh-CN"/>
        </w:rPr>
        <w:t>1.</w:t>
      </w:r>
      <w:r>
        <w:rPr>
          <w:sz w:val="30"/>
          <w:szCs w:val="30"/>
          <w:lang w:eastAsia="zh-CN"/>
        </w:rPr>
        <w:t>必须具备《</w:t>
      </w:r>
      <w:r>
        <w:rPr>
          <w:rFonts w:hint="eastAsia"/>
          <w:sz w:val="30"/>
          <w:szCs w:val="30"/>
          <w:lang w:eastAsia="zh-CN"/>
        </w:rPr>
        <w:t>中华人民共和国</w:t>
      </w:r>
      <w:r>
        <w:rPr>
          <w:sz w:val="30"/>
          <w:szCs w:val="30"/>
          <w:lang w:eastAsia="zh-CN"/>
        </w:rPr>
        <w:t>政府采购法》第二十二条规定的条件。</w:t>
      </w:r>
    </w:p>
    <w:p w14:paraId="2034E54C">
      <w:pPr>
        <w:spacing w:line="360" w:lineRule="auto"/>
        <w:ind w:firstLine="600" w:firstLineChars="200"/>
        <w:rPr>
          <w:sz w:val="30"/>
          <w:szCs w:val="30"/>
          <w:lang w:eastAsia="zh-CN"/>
        </w:rPr>
      </w:pPr>
      <w:r>
        <w:rPr>
          <w:rFonts w:hint="eastAsia"/>
          <w:sz w:val="30"/>
          <w:szCs w:val="30"/>
          <w:lang w:eastAsia="zh-CN"/>
        </w:rPr>
        <w:t>2.</w:t>
      </w:r>
      <w:r>
        <w:rPr>
          <w:sz w:val="30"/>
          <w:szCs w:val="30"/>
          <w:lang w:eastAsia="zh-CN"/>
        </w:rPr>
        <w:t>本项目的特定资质要求：</w:t>
      </w:r>
    </w:p>
    <w:p w14:paraId="2EA0EFC8">
      <w:pPr>
        <w:spacing w:line="360" w:lineRule="auto"/>
        <w:ind w:firstLine="600" w:firstLineChars="200"/>
        <w:rPr>
          <w:sz w:val="30"/>
          <w:szCs w:val="30"/>
          <w:lang w:eastAsia="zh-CN"/>
        </w:rPr>
      </w:pPr>
      <w:r>
        <w:rPr>
          <w:rFonts w:hint="eastAsia"/>
          <w:sz w:val="30"/>
          <w:szCs w:val="30"/>
          <w:lang w:val="en-US" w:eastAsia="zh-CN"/>
        </w:rPr>
        <w:t>大庆市人民医院</w:t>
      </w:r>
      <w:r>
        <w:rPr>
          <w:rFonts w:hint="eastAsia" w:cs="宋体"/>
          <w:b w:val="0"/>
          <w:bCs/>
          <w:sz w:val="30"/>
          <w:szCs w:val="30"/>
          <w:lang w:val="en-US" w:eastAsia="zh-CN"/>
        </w:rPr>
        <w:t>门诊坡道维修</w:t>
      </w:r>
      <w:r>
        <w:rPr>
          <w:rFonts w:hint="eastAsia" w:ascii="宋体" w:hAnsi="宋体" w:eastAsia="宋体" w:cs="宋体"/>
          <w:b w:val="0"/>
          <w:bCs/>
          <w:sz w:val="30"/>
          <w:szCs w:val="30"/>
          <w:lang w:val="en-US" w:eastAsia="zh-CN"/>
        </w:rPr>
        <w:t>等项目</w:t>
      </w:r>
      <w:r>
        <w:rPr>
          <w:sz w:val="30"/>
          <w:szCs w:val="30"/>
          <w:lang w:eastAsia="zh-CN"/>
        </w:rPr>
        <w:t>：</w:t>
      </w:r>
    </w:p>
    <w:p w14:paraId="2DD630AB">
      <w:pPr>
        <w:spacing w:line="360" w:lineRule="auto"/>
        <w:ind w:firstLine="600" w:firstLineChars="200"/>
        <w:rPr>
          <w:sz w:val="30"/>
          <w:szCs w:val="30"/>
          <w:lang w:eastAsia="zh-CN"/>
        </w:rPr>
      </w:pPr>
      <w:r>
        <w:rPr>
          <w:rFonts w:hint="eastAsia"/>
          <w:sz w:val="30"/>
          <w:szCs w:val="30"/>
          <w:lang w:eastAsia="zh-CN"/>
        </w:rPr>
        <w:t>（1）供应商</w:t>
      </w:r>
      <w:r>
        <w:rPr>
          <w:sz w:val="30"/>
          <w:szCs w:val="30"/>
          <w:lang w:eastAsia="zh-CN"/>
        </w:rPr>
        <w:t>资质最低要求：应具备建设行政主管部门核发的</w:t>
      </w:r>
      <w:r>
        <w:rPr>
          <w:rFonts w:hint="eastAsia"/>
          <w:sz w:val="30"/>
          <w:szCs w:val="30"/>
          <w:lang w:eastAsia="zh-CN"/>
        </w:rPr>
        <w:t>建筑</w:t>
      </w:r>
      <w:r>
        <w:rPr>
          <w:sz w:val="30"/>
          <w:szCs w:val="30"/>
          <w:lang w:eastAsia="zh-CN"/>
        </w:rPr>
        <w:t>工程施工总承包</w:t>
      </w:r>
      <w:r>
        <w:rPr>
          <w:rFonts w:hint="eastAsia"/>
          <w:sz w:val="30"/>
          <w:szCs w:val="30"/>
          <w:lang w:val="en-US" w:eastAsia="zh-CN"/>
        </w:rPr>
        <w:t>三</w:t>
      </w:r>
      <w:r>
        <w:rPr>
          <w:sz w:val="30"/>
          <w:szCs w:val="30"/>
          <w:lang w:eastAsia="zh-CN"/>
        </w:rPr>
        <w:t>级及以上资质及安全生产许可证。</w:t>
      </w:r>
      <w:r>
        <w:rPr>
          <w:rFonts w:hint="eastAsia"/>
          <w:sz w:val="30"/>
          <w:szCs w:val="30"/>
          <w:lang w:eastAsia="zh-CN"/>
        </w:rPr>
        <w:t>（提供原件彩色扫描件）</w:t>
      </w:r>
      <w:r>
        <w:rPr>
          <w:sz w:val="30"/>
          <w:szCs w:val="30"/>
          <w:lang w:eastAsia="zh-CN"/>
        </w:rPr>
        <w:t xml:space="preserve"> </w:t>
      </w:r>
    </w:p>
    <w:p w14:paraId="5F0A771C">
      <w:pPr>
        <w:spacing w:line="360" w:lineRule="auto"/>
        <w:ind w:firstLine="600" w:firstLineChars="200"/>
        <w:rPr>
          <w:sz w:val="30"/>
          <w:szCs w:val="30"/>
          <w:lang w:eastAsia="zh-CN"/>
        </w:rPr>
      </w:pPr>
      <w:r>
        <w:rPr>
          <w:rFonts w:hint="eastAsia"/>
          <w:sz w:val="30"/>
          <w:szCs w:val="30"/>
          <w:lang w:eastAsia="zh-CN"/>
        </w:rPr>
        <w:t>（2）</w:t>
      </w:r>
      <w:r>
        <w:rPr>
          <w:sz w:val="30"/>
          <w:szCs w:val="30"/>
          <w:lang w:eastAsia="zh-CN"/>
        </w:rPr>
        <w:t>拟派项目经理最低要求：具备</w:t>
      </w:r>
      <w:r>
        <w:rPr>
          <w:rFonts w:hint="eastAsia"/>
          <w:sz w:val="30"/>
          <w:szCs w:val="30"/>
          <w:lang w:eastAsia="zh-CN"/>
        </w:rPr>
        <w:t>二级及以上建筑</w:t>
      </w:r>
      <w:r>
        <w:rPr>
          <w:sz w:val="30"/>
          <w:szCs w:val="30"/>
          <w:lang w:eastAsia="zh-CN"/>
        </w:rPr>
        <w:t>工程专业注册建造师证及有效的安全生产考核合格证。</w:t>
      </w:r>
      <w:r>
        <w:rPr>
          <w:rFonts w:hint="eastAsia"/>
          <w:color w:val="000000" w:themeColor="text1"/>
          <w:sz w:val="30"/>
          <w:szCs w:val="30"/>
          <w:lang w:eastAsia="zh-CN"/>
          <w14:textFill>
            <w14:solidFill>
              <w14:schemeClr w14:val="tx1"/>
            </w14:solidFill>
          </w14:textFill>
        </w:rPr>
        <w:t>未担任其他在建工程项目施工单位项目负责人承诺书。</w:t>
      </w:r>
      <w:r>
        <w:rPr>
          <w:rFonts w:hint="eastAsia"/>
          <w:sz w:val="30"/>
          <w:szCs w:val="30"/>
          <w:lang w:eastAsia="zh-CN"/>
        </w:rPr>
        <w:t>（提供原件彩色扫描件）</w:t>
      </w:r>
      <w:r>
        <w:rPr>
          <w:sz w:val="30"/>
          <w:szCs w:val="30"/>
          <w:lang w:eastAsia="zh-CN"/>
        </w:rPr>
        <w:t xml:space="preserve"> </w:t>
      </w:r>
    </w:p>
    <w:p w14:paraId="389A00AB">
      <w:pPr>
        <w:spacing w:line="360" w:lineRule="auto"/>
        <w:ind w:firstLine="600" w:firstLineChars="200"/>
        <w:rPr>
          <w:rFonts w:hint="eastAsia"/>
          <w:color w:val="000000" w:themeColor="text1"/>
          <w:sz w:val="30"/>
          <w:szCs w:val="30"/>
          <w:lang w:eastAsia="zh-CN"/>
          <w14:textFill>
            <w14:solidFill>
              <w14:schemeClr w14:val="tx1"/>
            </w14:solidFill>
          </w14:textFill>
        </w:rPr>
      </w:pPr>
      <w:r>
        <w:rPr>
          <w:rFonts w:hint="eastAsia"/>
          <w:sz w:val="30"/>
          <w:szCs w:val="30"/>
          <w:lang w:eastAsia="zh-CN"/>
        </w:rPr>
        <w:t>（3）其它</w:t>
      </w:r>
      <w:r>
        <w:rPr>
          <w:sz w:val="30"/>
          <w:szCs w:val="30"/>
          <w:lang w:eastAsia="zh-CN"/>
        </w:rPr>
        <w:t>项目管理机构人员配备要求：</w:t>
      </w:r>
      <w:r>
        <w:rPr>
          <w:rFonts w:hint="default"/>
          <w:sz w:val="30"/>
          <w:szCs w:val="30"/>
          <w:lang w:eastAsia="zh-CN"/>
        </w:rPr>
        <w:t>技术负责人1人，具有工程建设类注册执业证或职称证；施工员1人，具有有效的岗位证或工程建设类注册执业证或职称证、质量员1人，具有有效的岗位证或工程建设类注册执业证或职称证；安全员1人，具有安全生产考核合格证。响应文件中需提供项目经理证件，其它项目部人员只需提供项目机构人员配置表，成交后由采购人核定。项目机构成员为本单位在职员工，</w:t>
      </w:r>
      <w:r>
        <w:rPr>
          <w:rFonts w:hint="default"/>
          <w:color w:val="000000" w:themeColor="text1"/>
          <w:sz w:val="30"/>
          <w:szCs w:val="30"/>
          <w:lang w:eastAsia="zh-CN"/>
          <w14:textFill>
            <w14:solidFill>
              <w14:schemeClr w14:val="tx1"/>
            </w14:solidFill>
          </w14:textFill>
        </w:rPr>
        <w:t>提供项目机构成员为均为本单位在职员工的承诺书</w:t>
      </w:r>
      <w:r>
        <w:rPr>
          <w:rFonts w:hint="eastAsia"/>
          <w:color w:val="000000" w:themeColor="text1"/>
          <w:sz w:val="30"/>
          <w:szCs w:val="30"/>
          <w:lang w:eastAsia="zh-CN"/>
          <w14:textFill>
            <w14:solidFill>
              <w14:schemeClr w14:val="tx1"/>
            </w14:solidFill>
          </w14:textFill>
        </w:rPr>
        <w:t>。</w:t>
      </w:r>
    </w:p>
    <w:p w14:paraId="6FBFBA0D">
      <w:pPr>
        <w:spacing w:line="360" w:lineRule="auto"/>
        <w:ind w:firstLine="600" w:firstLineChars="200"/>
        <w:rPr>
          <w:rFonts w:hint="default"/>
          <w:color w:val="000000" w:themeColor="text1"/>
          <w:sz w:val="30"/>
          <w:szCs w:val="30"/>
          <w:lang w:val="en-US" w:eastAsia="zh-CN"/>
          <w14:textFill>
            <w14:solidFill>
              <w14:schemeClr w14:val="tx1"/>
            </w14:solidFill>
          </w14:textFill>
        </w:rPr>
      </w:pP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4）参与本项目市场调研的供应商须入驻黑龙江政府采购网服务工程超市，综合评审后分数最高的供应商，我单位将通过黑龙江政府采购网服务工程超市进行直购。</w:t>
      </w:r>
    </w:p>
    <w:p w14:paraId="0A93C4E6">
      <w:pPr>
        <w:spacing w:line="360" w:lineRule="auto"/>
        <w:ind w:firstLine="600" w:firstLineChars="200"/>
        <w:rPr>
          <w:sz w:val="30"/>
          <w:szCs w:val="30"/>
          <w:lang w:eastAsia="zh-CN"/>
        </w:rPr>
      </w:pPr>
      <w:r>
        <w:rPr>
          <w:rFonts w:hint="default"/>
          <w:sz w:val="30"/>
          <w:szCs w:val="30"/>
          <w:lang w:eastAsia="zh-CN"/>
        </w:rPr>
        <w:t>格式自拟，加盖供应商公章，如有退休人员，需在承诺中说明</w:t>
      </w:r>
      <w:r>
        <w:rPr>
          <w:rFonts w:hint="eastAsia"/>
          <w:sz w:val="30"/>
          <w:szCs w:val="30"/>
          <w:lang w:eastAsia="zh-CN"/>
        </w:rPr>
        <w:t>。</w:t>
      </w:r>
    </w:p>
    <w:p w14:paraId="42B2CAF6">
      <w:pPr>
        <w:spacing w:line="360" w:lineRule="auto"/>
        <w:rPr>
          <w:b/>
          <w:sz w:val="30"/>
          <w:szCs w:val="30"/>
          <w:lang w:eastAsia="zh-CN"/>
        </w:rPr>
      </w:pPr>
      <w:r>
        <w:rPr>
          <w:b/>
          <w:sz w:val="30"/>
          <w:szCs w:val="30"/>
          <w:lang w:eastAsia="zh-CN"/>
        </w:rPr>
        <w:t>六、参与资格和</w:t>
      </w:r>
      <w:r>
        <w:rPr>
          <w:rFonts w:hint="eastAsia"/>
          <w:b/>
          <w:sz w:val="30"/>
          <w:szCs w:val="30"/>
          <w:lang w:eastAsia="zh-CN"/>
        </w:rPr>
        <w:t>报名时间</w:t>
      </w:r>
      <w:r>
        <w:rPr>
          <w:b/>
          <w:sz w:val="30"/>
          <w:szCs w:val="30"/>
          <w:lang w:eastAsia="zh-CN"/>
        </w:rPr>
        <w:t>及地点：</w:t>
      </w:r>
    </w:p>
    <w:p w14:paraId="09AAB43F">
      <w:pPr>
        <w:spacing w:line="360" w:lineRule="auto"/>
        <w:ind w:firstLine="600" w:firstLineChars="200"/>
        <w:rPr>
          <w:rFonts w:hint="eastAsia"/>
          <w:sz w:val="30"/>
          <w:szCs w:val="30"/>
          <w:lang w:eastAsia="zh-CN"/>
        </w:rPr>
      </w:pPr>
      <w:r>
        <w:rPr>
          <w:rFonts w:hint="eastAsia"/>
          <w:sz w:val="30"/>
          <w:szCs w:val="30"/>
          <w:lang w:eastAsia="zh-CN"/>
        </w:rPr>
        <w:t>1.供应商应详细阅读</w:t>
      </w:r>
      <w:r>
        <w:rPr>
          <w:rFonts w:hint="eastAsia"/>
          <w:sz w:val="30"/>
          <w:szCs w:val="30"/>
          <w:lang w:val="en-US" w:eastAsia="zh-CN"/>
        </w:rPr>
        <w:t>调研</w:t>
      </w:r>
      <w:r>
        <w:rPr>
          <w:rFonts w:hint="eastAsia"/>
          <w:sz w:val="30"/>
          <w:szCs w:val="30"/>
          <w:lang w:eastAsia="zh-CN"/>
        </w:rPr>
        <w:t>文件，如有不满足</w:t>
      </w:r>
      <w:r>
        <w:rPr>
          <w:rFonts w:hint="eastAsia"/>
          <w:sz w:val="30"/>
          <w:szCs w:val="30"/>
          <w:lang w:val="en-US" w:eastAsia="zh-CN"/>
        </w:rPr>
        <w:t>调研</w:t>
      </w:r>
      <w:r>
        <w:rPr>
          <w:rFonts w:hint="eastAsia"/>
          <w:sz w:val="30"/>
          <w:szCs w:val="30"/>
          <w:lang w:eastAsia="zh-CN"/>
        </w:rPr>
        <w:t>文件要求者，取消调研资格</w:t>
      </w:r>
    </w:p>
    <w:p w14:paraId="199E7D49">
      <w:pPr>
        <w:spacing w:line="360" w:lineRule="auto"/>
        <w:ind w:firstLine="600" w:firstLineChars="200"/>
        <w:rPr>
          <w:rFonts w:hint="default"/>
          <w:sz w:val="30"/>
          <w:szCs w:val="30"/>
          <w:lang w:val="en-US" w:eastAsia="zh-CN"/>
        </w:rPr>
      </w:pPr>
      <w:r>
        <w:rPr>
          <w:rFonts w:hint="eastAsia"/>
          <w:sz w:val="30"/>
          <w:szCs w:val="30"/>
          <w:lang w:eastAsia="zh-CN"/>
        </w:rPr>
        <w:t>2.报名</w:t>
      </w:r>
      <w:r>
        <w:rPr>
          <w:sz w:val="30"/>
          <w:szCs w:val="30"/>
          <w:lang w:eastAsia="zh-CN"/>
        </w:rPr>
        <w:t>时间：</w:t>
      </w:r>
      <w:r>
        <w:rPr>
          <w:rFonts w:hint="eastAsia"/>
          <w:sz w:val="30"/>
          <w:szCs w:val="30"/>
          <w:lang w:val="en-US" w:eastAsia="zh-CN"/>
        </w:rPr>
        <w:t>调研公告发起3个日历天。</w:t>
      </w:r>
    </w:p>
    <w:p w14:paraId="4ACFB2C3">
      <w:pPr>
        <w:spacing w:line="360" w:lineRule="auto"/>
        <w:ind w:firstLine="600" w:firstLineChars="200"/>
        <w:rPr>
          <w:rFonts w:hint="default"/>
          <w:sz w:val="30"/>
          <w:szCs w:val="30"/>
          <w:lang w:val="en-US" w:eastAsia="zh-CN"/>
        </w:rPr>
      </w:pPr>
      <w:r>
        <w:rPr>
          <w:rFonts w:hint="eastAsia"/>
          <w:sz w:val="30"/>
          <w:szCs w:val="30"/>
          <w:lang w:eastAsia="zh-CN"/>
        </w:rPr>
        <w:t>3.报名</w:t>
      </w:r>
      <w:r>
        <w:rPr>
          <w:rFonts w:hint="eastAsia"/>
          <w:sz w:val="30"/>
          <w:szCs w:val="30"/>
          <w:lang w:val="en-US" w:eastAsia="zh-CN"/>
        </w:rPr>
        <w:t>方式及调研</w:t>
      </w:r>
      <w:r>
        <w:rPr>
          <w:sz w:val="30"/>
          <w:szCs w:val="30"/>
          <w:lang w:eastAsia="zh-CN"/>
        </w:rPr>
        <w:t>地点：</w:t>
      </w:r>
      <w:r>
        <w:rPr>
          <w:rFonts w:hint="eastAsia"/>
          <w:sz w:val="30"/>
          <w:szCs w:val="30"/>
          <w:lang w:val="en-US" w:eastAsia="zh-CN"/>
        </w:rPr>
        <w:t>电话报名，调研地点另行通知。</w:t>
      </w:r>
    </w:p>
    <w:p w14:paraId="0AB43B05">
      <w:pPr>
        <w:spacing w:line="360" w:lineRule="auto"/>
        <w:rPr>
          <w:sz w:val="30"/>
          <w:szCs w:val="30"/>
          <w:lang w:eastAsia="zh-CN"/>
        </w:rPr>
      </w:pPr>
      <w:r>
        <w:rPr>
          <w:rFonts w:hint="eastAsia"/>
          <w:b/>
          <w:sz w:val="30"/>
          <w:szCs w:val="30"/>
          <w:lang w:val="en-US" w:eastAsia="zh-CN"/>
        </w:rPr>
        <w:t>七</w:t>
      </w:r>
      <w:r>
        <w:rPr>
          <w:b/>
          <w:sz w:val="30"/>
          <w:szCs w:val="30"/>
          <w:lang w:eastAsia="zh-CN"/>
        </w:rPr>
        <w:t>、质疑提起与受理：</w:t>
      </w:r>
    </w:p>
    <w:p w14:paraId="113B8E7A">
      <w:pPr>
        <w:spacing w:line="360" w:lineRule="auto"/>
        <w:ind w:firstLine="600" w:firstLineChars="200"/>
        <w:rPr>
          <w:rFonts w:hint="eastAsia"/>
          <w:sz w:val="30"/>
          <w:szCs w:val="30"/>
          <w:lang w:val="en-US" w:eastAsia="zh-CN"/>
        </w:rPr>
      </w:pPr>
      <w:r>
        <w:rPr>
          <w:rFonts w:hint="eastAsia"/>
          <w:sz w:val="30"/>
          <w:szCs w:val="30"/>
          <w:lang w:val="en-US" w:eastAsia="zh-CN"/>
        </w:rPr>
        <w:t>调研</w:t>
      </w:r>
      <w:r>
        <w:rPr>
          <w:sz w:val="30"/>
          <w:szCs w:val="30"/>
          <w:lang w:eastAsia="zh-CN"/>
        </w:rPr>
        <w:t xml:space="preserve">文件质疑联系人： </w:t>
      </w:r>
      <w:r>
        <w:rPr>
          <w:rFonts w:hint="eastAsia"/>
          <w:sz w:val="30"/>
          <w:szCs w:val="30"/>
          <w:lang w:val="en-US" w:eastAsia="zh-CN"/>
        </w:rPr>
        <w:t>代婷婷</w:t>
      </w:r>
    </w:p>
    <w:p w14:paraId="1D447728">
      <w:pPr>
        <w:spacing w:line="360" w:lineRule="auto"/>
        <w:ind w:firstLine="600" w:firstLineChars="200"/>
        <w:rPr>
          <w:rFonts w:hint="default"/>
          <w:sz w:val="30"/>
          <w:szCs w:val="30"/>
          <w:lang w:val="en-US" w:eastAsia="zh-CN"/>
        </w:rPr>
      </w:pPr>
      <w:r>
        <w:rPr>
          <w:rFonts w:hint="eastAsia"/>
          <w:sz w:val="30"/>
          <w:szCs w:val="30"/>
          <w:lang w:val="en-US" w:eastAsia="zh-CN"/>
        </w:rPr>
        <w:t>调研</w:t>
      </w:r>
      <w:r>
        <w:rPr>
          <w:sz w:val="30"/>
          <w:szCs w:val="30"/>
          <w:lang w:eastAsia="zh-CN"/>
        </w:rPr>
        <w:t>文件质疑联系电话：</w:t>
      </w:r>
      <w:r>
        <w:rPr>
          <w:rFonts w:hint="eastAsia"/>
          <w:sz w:val="30"/>
          <w:szCs w:val="30"/>
          <w:lang w:val="en-US" w:eastAsia="zh-CN"/>
        </w:rPr>
        <w:t>18346606384</w:t>
      </w:r>
    </w:p>
    <w:p w14:paraId="73CBF454">
      <w:pPr>
        <w:numPr>
          <w:ilvl w:val="0"/>
          <w:numId w:val="0"/>
        </w:numPr>
        <w:spacing w:line="360" w:lineRule="auto"/>
        <w:rPr>
          <w:sz w:val="30"/>
          <w:szCs w:val="30"/>
          <w:lang w:eastAsia="zh-CN"/>
        </w:rPr>
      </w:pPr>
      <w:r>
        <w:rPr>
          <w:rFonts w:hint="eastAsia"/>
          <w:b/>
          <w:sz w:val="30"/>
          <w:szCs w:val="30"/>
          <w:lang w:val="en-US" w:eastAsia="zh-CN"/>
        </w:rPr>
        <w:t>八、</w:t>
      </w:r>
      <w:r>
        <w:rPr>
          <w:rFonts w:hint="eastAsia"/>
          <w:b/>
          <w:sz w:val="30"/>
          <w:szCs w:val="30"/>
          <w:lang w:eastAsia="zh-CN"/>
        </w:rPr>
        <w:t>公告期限</w:t>
      </w:r>
      <w:r>
        <w:rPr>
          <w:b/>
          <w:sz w:val="30"/>
          <w:szCs w:val="30"/>
          <w:lang w:eastAsia="zh-CN"/>
        </w:rPr>
        <w:t>：</w:t>
      </w:r>
      <w:r>
        <w:rPr>
          <w:sz w:val="30"/>
          <w:szCs w:val="30"/>
          <w:lang w:eastAsia="zh-CN"/>
        </w:rPr>
        <w:t xml:space="preserve"> </w:t>
      </w:r>
    </w:p>
    <w:p w14:paraId="03B65390">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00" w:firstLineChars="200"/>
        <w:textAlignment w:val="auto"/>
        <w:rPr>
          <w:sz w:val="30"/>
          <w:szCs w:val="30"/>
          <w:lang w:eastAsia="zh-CN"/>
        </w:rPr>
      </w:pPr>
      <w:r>
        <w:rPr>
          <w:rFonts w:hint="default"/>
          <w:sz w:val="30"/>
          <w:szCs w:val="30"/>
          <w:lang w:eastAsia="zh-CN"/>
        </w:rPr>
        <w:t>自本公告发布之日起</w:t>
      </w:r>
      <w:r>
        <w:rPr>
          <w:rFonts w:hint="eastAsia"/>
          <w:sz w:val="30"/>
          <w:szCs w:val="30"/>
          <w:lang w:val="en-US" w:eastAsia="zh-CN"/>
        </w:rPr>
        <w:t>3</w:t>
      </w:r>
      <w:r>
        <w:rPr>
          <w:rFonts w:hint="default"/>
          <w:sz w:val="30"/>
          <w:szCs w:val="30"/>
          <w:lang w:eastAsia="zh-CN"/>
        </w:rPr>
        <w:t>个工作日</w:t>
      </w:r>
    </w:p>
    <w:p w14:paraId="53000A46">
      <w:pPr>
        <w:keepNext w:val="0"/>
        <w:keepLines w:val="0"/>
        <w:pageBreakBefore w:val="0"/>
        <w:widowControl w:val="0"/>
        <w:kinsoku/>
        <w:wordWrap/>
        <w:overflowPunct/>
        <w:topLinePunct w:val="0"/>
        <w:autoSpaceDE w:val="0"/>
        <w:autoSpaceDN w:val="0"/>
        <w:bidi w:val="0"/>
        <w:adjustRightInd/>
        <w:snapToGrid/>
        <w:spacing w:line="360" w:lineRule="auto"/>
        <w:textAlignment w:val="auto"/>
        <w:rPr>
          <w:b/>
          <w:sz w:val="30"/>
          <w:szCs w:val="30"/>
        </w:rPr>
      </w:pPr>
      <w:r>
        <w:rPr>
          <w:rFonts w:hint="eastAsia"/>
          <w:b/>
          <w:sz w:val="30"/>
          <w:szCs w:val="30"/>
          <w:lang w:val="en-US" w:eastAsia="zh-CN"/>
        </w:rPr>
        <w:t>九</w:t>
      </w:r>
      <w:r>
        <w:rPr>
          <w:b/>
          <w:sz w:val="30"/>
          <w:szCs w:val="30"/>
        </w:rPr>
        <w:t>、发布公告的媒介</w:t>
      </w:r>
    </w:p>
    <w:p w14:paraId="4DC4D630">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00"/>
        <w:textAlignment w:val="auto"/>
        <w:rPr>
          <w:sz w:val="30"/>
          <w:szCs w:val="30"/>
          <w:lang w:eastAsia="zh-CN"/>
        </w:rPr>
      </w:pPr>
      <w:r>
        <w:rPr>
          <w:rFonts w:hint="eastAsia"/>
          <w:sz w:val="30"/>
          <w:szCs w:val="30"/>
          <w:lang w:eastAsia="zh-CN"/>
        </w:rPr>
        <w:t>大庆市人民医院官网</w:t>
      </w:r>
      <w:r>
        <w:rPr>
          <w:sz w:val="30"/>
          <w:szCs w:val="30"/>
          <w:lang w:eastAsia="zh-CN"/>
        </w:rPr>
        <w:t xml:space="preserve">      </w:t>
      </w:r>
    </w:p>
    <w:p w14:paraId="73288E2C">
      <w:pPr>
        <w:spacing w:line="360" w:lineRule="auto"/>
        <w:rPr>
          <w:b/>
          <w:sz w:val="30"/>
          <w:szCs w:val="30"/>
          <w:lang w:eastAsia="zh-CN"/>
        </w:rPr>
      </w:pPr>
      <w:r>
        <w:rPr>
          <w:b/>
          <w:sz w:val="30"/>
          <w:szCs w:val="30"/>
          <w:lang w:eastAsia="zh-CN"/>
        </w:rPr>
        <w:t>十、联系信息</w:t>
      </w:r>
    </w:p>
    <w:p w14:paraId="076A338A">
      <w:pPr>
        <w:spacing w:line="360" w:lineRule="auto"/>
        <w:ind w:firstLine="600" w:firstLineChars="200"/>
        <w:rPr>
          <w:sz w:val="30"/>
          <w:szCs w:val="30"/>
          <w:lang w:eastAsia="zh-CN"/>
        </w:rPr>
      </w:pPr>
      <w:r>
        <w:rPr>
          <w:rFonts w:hint="eastAsia"/>
          <w:sz w:val="30"/>
          <w:szCs w:val="30"/>
          <w:lang w:val="en-US" w:eastAsia="zh-CN"/>
        </w:rPr>
        <w:t>调研</w:t>
      </w:r>
      <w:r>
        <w:rPr>
          <w:sz w:val="30"/>
          <w:szCs w:val="30"/>
          <w:lang w:eastAsia="zh-CN"/>
        </w:rPr>
        <w:t>单位：</w:t>
      </w:r>
      <w:r>
        <w:rPr>
          <w:rFonts w:hint="eastAsia"/>
          <w:sz w:val="30"/>
          <w:szCs w:val="30"/>
          <w:lang w:eastAsia="zh-CN"/>
        </w:rPr>
        <w:t>大庆市人民医院</w:t>
      </w:r>
    </w:p>
    <w:p w14:paraId="13646D25">
      <w:pPr>
        <w:spacing w:line="360" w:lineRule="auto"/>
        <w:ind w:firstLine="600" w:firstLineChars="200"/>
        <w:rPr>
          <w:rFonts w:hint="eastAsia"/>
          <w:sz w:val="30"/>
          <w:szCs w:val="30"/>
          <w:lang w:val="en-US" w:eastAsia="zh-CN"/>
        </w:rPr>
      </w:pPr>
      <w:r>
        <w:rPr>
          <w:rFonts w:hint="eastAsia"/>
          <w:sz w:val="30"/>
          <w:szCs w:val="30"/>
          <w:lang w:val="en-US" w:eastAsia="zh-CN"/>
        </w:rPr>
        <w:t>调研</w:t>
      </w:r>
      <w:r>
        <w:rPr>
          <w:sz w:val="30"/>
          <w:szCs w:val="30"/>
          <w:lang w:eastAsia="zh-CN"/>
        </w:rPr>
        <w:t>单位联系人：</w:t>
      </w:r>
      <w:r>
        <w:rPr>
          <w:rFonts w:hint="eastAsia"/>
          <w:sz w:val="30"/>
          <w:szCs w:val="30"/>
          <w:lang w:val="en-US" w:eastAsia="zh-CN"/>
        </w:rPr>
        <w:t>代婷婷</w:t>
      </w:r>
    </w:p>
    <w:p w14:paraId="65BC1CF0">
      <w:pPr>
        <w:spacing w:line="360" w:lineRule="auto"/>
        <w:ind w:firstLine="600" w:firstLineChars="200"/>
        <w:rPr>
          <w:rFonts w:hint="eastAsia"/>
          <w:sz w:val="30"/>
          <w:szCs w:val="30"/>
          <w:lang w:val="en-US" w:eastAsia="zh-CN"/>
        </w:rPr>
      </w:pPr>
      <w:r>
        <w:rPr>
          <w:sz w:val="30"/>
          <w:szCs w:val="30"/>
          <w:lang w:eastAsia="zh-CN"/>
        </w:rPr>
        <w:t>地</w:t>
      </w:r>
      <w:r>
        <w:rPr>
          <w:rFonts w:hint="eastAsia"/>
          <w:sz w:val="30"/>
          <w:szCs w:val="30"/>
          <w:lang w:val="en-US" w:eastAsia="zh-CN"/>
        </w:rPr>
        <w:t>址：开发区建设路241号 </w:t>
      </w:r>
    </w:p>
    <w:p w14:paraId="094FD771">
      <w:pPr>
        <w:spacing w:line="360" w:lineRule="auto"/>
        <w:ind w:firstLine="600" w:firstLineChars="200"/>
        <w:rPr>
          <w:rFonts w:hint="default"/>
          <w:sz w:val="30"/>
          <w:szCs w:val="30"/>
          <w:lang w:val="en-US" w:eastAsia="zh-CN"/>
        </w:rPr>
      </w:pPr>
      <w:r>
        <w:rPr>
          <w:rFonts w:hint="eastAsia"/>
          <w:sz w:val="30"/>
          <w:szCs w:val="30"/>
          <w:lang w:val="en-US" w:eastAsia="zh-CN"/>
        </w:rPr>
        <w:t>联系方式：18346606384</w:t>
      </w:r>
    </w:p>
    <w:p w14:paraId="667BDDC8">
      <w:pPr>
        <w:spacing w:line="360" w:lineRule="auto"/>
        <w:ind w:firstLine="600" w:firstLineChars="200"/>
        <w:rPr>
          <w:rFonts w:hint="eastAsia"/>
          <w:sz w:val="30"/>
          <w:szCs w:val="30"/>
          <w:lang w:val="en-US" w:eastAsia="zh-CN"/>
        </w:rPr>
      </w:pPr>
    </w:p>
    <w:p w14:paraId="175167F4">
      <w:pPr>
        <w:spacing w:line="375" w:lineRule="exact"/>
        <w:ind w:left="130" w:right="158"/>
        <w:jc w:val="center"/>
        <w:rPr>
          <w:b/>
          <w:sz w:val="30"/>
          <w:szCs w:val="30"/>
          <w:lang w:eastAsia="zh-CN"/>
        </w:rPr>
      </w:pPr>
    </w:p>
    <w:p w14:paraId="14F42664">
      <w:pPr>
        <w:spacing w:line="375" w:lineRule="exact"/>
        <w:ind w:left="130" w:right="158"/>
        <w:jc w:val="center"/>
        <w:rPr>
          <w:b/>
          <w:sz w:val="30"/>
          <w:szCs w:val="30"/>
          <w:lang w:eastAsia="zh-CN"/>
        </w:rPr>
      </w:pPr>
      <w:r>
        <w:rPr>
          <w:b/>
          <w:sz w:val="30"/>
          <w:szCs w:val="30"/>
          <w:lang w:eastAsia="zh-CN"/>
        </w:rPr>
        <w:t xml:space="preserve">第二章 </w:t>
      </w:r>
      <w:r>
        <w:rPr>
          <w:rFonts w:hint="eastAsia"/>
          <w:b/>
          <w:sz w:val="30"/>
          <w:szCs w:val="30"/>
          <w:lang w:val="en-US" w:eastAsia="zh-CN"/>
        </w:rPr>
        <w:t>项目</w:t>
      </w:r>
      <w:r>
        <w:rPr>
          <w:b/>
          <w:sz w:val="30"/>
          <w:szCs w:val="30"/>
          <w:lang w:eastAsia="zh-CN"/>
        </w:rPr>
        <w:t>需求</w:t>
      </w:r>
    </w:p>
    <w:p w14:paraId="071E22CE">
      <w:pPr>
        <w:spacing w:line="375" w:lineRule="exact"/>
        <w:ind w:left="130" w:right="158"/>
        <w:rPr>
          <w:b/>
          <w:sz w:val="30"/>
          <w:szCs w:val="30"/>
          <w:lang w:eastAsia="zh-CN"/>
        </w:rPr>
      </w:pPr>
      <w:r>
        <w:rPr>
          <w:b/>
          <w:bCs/>
          <w:sz w:val="30"/>
          <w:szCs w:val="30"/>
          <w:lang w:eastAsia="zh-CN"/>
        </w:rPr>
        <w:t>一</w:t>
      </w:r>
      <w:r>
        <w:rPr>
          <w:rFonts w:hint="eastAsia" w:ascii="微软雅黑" w:eastAsia="微软雅黑"/>
          <w:b/>
          <w:bCs/>
          <w:sz w:val="30"/>
          <w:szCs w:val="30"/>
          <w:lang w:eastAsia="zh-CN"/>
        </w:rPr>
        <w:t>.</w:t>
      </w:r>
      <w:r>
        <w:rPr>
          <w:b/>
          <w:bCs/>
          <w:sz w:val="30"/>
          <w:szCs w:val="30"/>
          <w:lang w:eastAsia="zh-CN"/>
        </w:rPr>
        <w:t>项目概况</w:t>
      </w:r>
    </w:p>
    <w:p w14:paraId="48401322">
      <w:pPr>
        <w:keepNext w:val="0"/>
        <w:keepLines w:val="0"/>
        <w:pageBreakBefore w:val="0"/>
        <w:widowControl w:val="0"/>
        <w:kinsoku/>
        <w:wordWrap/>
        <w:overflowPunct/>
        <w:topLinePunct w:val="0"/>
        <w:autoSpaceDE w:val="0"/>
        <w:autoSpaceDN w:val="0"/>
        <w:bidi w:val="0"/>
        <w:adjustRightInd/>
        <w:snapToGrid/>
        <w:spacing w:before="167" w:line="600" w:lineRule="exact"/>
        <w:ind w:left="106" w:leftChars="48" w:firstLine="600" w:firstLineChars="200"/>
        <w:textAlignment w:val="auto"/>
        <w:outlineLvl w:val="3"/>
        <w:rPr>
          <w:rFonts w:hint="eastAsia" w:ascii="宋体" w:hAnsi="宋体" w:eastAsia="宋体" w:cs="宋体"/>
          <w:sz w:val="30"/>
          <w:szCs w:val="30"/>
          <w:lang w:eastAsia="zh-CN"/>
        </w:rPr>
      </w:pPr>
      <w:r>
        <w:rPr>
          <w:rFonts w:hint="eastAsia" w:ascii="宋体" w:hAnsi="宋体" w:eastAsia="宋体" w:cs="宋体"/>
          <w:sz w:val="30"/>
          <w:szCs w:val="30"/>
          <w:lang w:val="en-US" w:eastAsia="zh-CN"/>
        </w:rPr>
        <w:t>大庆市人民医院</w:t>
      </w:r>
      <w:r>
        <w:rPr>
          <w:rFonts w:hint="eastAsia" w:cs="宋体"/>
          <w:b w:val="0"/>
          <w:bCs/>
          <w:sz w:val="30"/>
          <w:szCs w:val="30"/>
          <w:lang w:val="en-US" w:eastAsia="zh-CN"/>
        </w:rPr>
        <w:t>门诊坡道维修</w:t>
      </w:r>
      <w:r>
        <w:rPr>
          <w:rFonts w:hint="eastAsia" w:ascii="宋体" w:hAnsi="宋体" w:eastAsia="宋体" w:cs="宋体"/>
          <w:b w:val="0"/>
          <w:bCs/>
          <w:sz w:val="30"/>
          <w:szCs w:val="30"/>
          <w:lang w:val="en-US" w:eastAsia="zh-CN"/>
        </w:rPr>
        <w:t>等项目</w:t>
      </w:r>
      <w:r>
        <w:rPr>
          <w:rFonts w:hint="eastAsia" w:ascii="宋体" w:hAnsi="宋体" w:eastAsia="宋体" w:cs="宋体"/>
          <w:bCs/>
          <w:sz w:val="32"/>
          <w:szCs w:val="32"/>
          <w:lang w:val="en-US" w:eastAsia="zh-CN"/>
        </w:rPr>
        <w:t>等共</w:t>
      </w:r>
      <w:r>
        <w:rPr>
          <w:rFonts w:hint="eastAsia" w:cs="宋体"/>
          <w:bCs/>
          <w:sz w:val="32"/>
          <w:szCs w:val="32"/>
          <w:lang w:val="en-US" w:eastAsia="zh-CN"/>
        </w:rPr>
        <w:t>110</w:t>
      </w:r>
      <w:r>
        <w:rPr>
          <w:rFonts w:hint="eastAsia" w:ascii="宋体" w:hAnsi="宋体" w:eastAsia="宋体" w:cs="宋体"/>
          <w:bCs/>
          <w:sz w:val="32"/>
          <w:szCs w:val="32"/>
          <w:lang w:val="en-US" w:eastAsia="zh-CN"/>
        </w:rPr>
        <w:t>项维修</w:t>
      </w:r>
      <w:r>
        <w:rPr>
          <w:rFonts w:hint="eastAsia" w:ascii="宋体" w:hAnsi="宋体" w:eastAsia="宋体" w:cs="宋体"/>
          <w:sz w:val="30"/>
          <w:szCs w:val="30"/>
          <w:lang w:val="en-US" w:eastAsia="zh-CN"/>
        </w:rPr>
        <w:t>，</w:t>
      </w:r>
      <w:r>
        <w:rPr>
          <w:rFonts w:hint="eastAsia" w:ascii="宋体" w:hAnsi="宋体" w:eastAsia="宋体" w:cs="宋体"/>
          <w:sz w:val="30"/>
          <w:szCs w:val="30"/>
          <w:lang w:eastAsia="zh-CN"/>
        </w:rPr>
        <w:t>具体工程量详见清单。</w:t>
      </w:r>
    </w:p>
    <w:p w14:paraId="265CA9EE">
      <w:pPr>
        <w:keepNext w:val="0"/>
        <w:keepLines w:val="0"/>
        <w:pageBreakBefore w:val="0"/>
        <w:widowControl w:val="0"/>
        <w:kinsoku/>
        <w:wordWrap/>
        <w:overflowPunct/>
        <w:topLinePunct w:val="0"/>
        <w:autoSpaceDE w:val="0"/>
        <w:autoSpaceDN w:val="0"/>
        <w:bidi w:val="0"/>
        <w:adjustRightInd/>
        <w:snapToGrid/>
        <w:spacing w:before="5" w:line="600" w:lineRule="exact"/>
        <w:textAlignment w:val="auto"/>
        <w:rPr>
          <w:sz w:val="30"/>
          <w:szCs w:val="30"/>
          <w:lang w:eastAsia="zh-CN"/>
        </w:rPr>
      </w:pPr>
    </w:p>
    <w:p w14:paraId="39D8E8A0">
      <w:pPr>
        <w:pStyle w:val="8"/>
        <w:rPr>
          <w:b/>
          <w:bCs/>
          <w:color w:val="000000"/>
          <w:sz w:val="30"/>
          <w:szCs w:val="30"/>
          <w:lang w:eastAsia="zh-CN"/>
        </w:rPr>
      </w:pPr>
    </w:p>
    <w:p w14:paraId="1933012A">
      <w:pPr>
        <w:pStyle w:val="6"/>
        <w:rPr>
          <w:b/>
          <w:bCs/>
          <w:color w:val="000000"/>
          <w:sz w:val="30"/>
          <w:szCs w:val="30"/>
          <w:lang w:eastAsia="zh-CN"/>
        </w:rPr>
      </w:pPr>
    </w:p>
    <w:p w14:paraId="5CC3F543">
      <w:pPr>
        <w:rPr>
          <w:b/>
          <w:bCs/>
          <w:color w:val="000000"/>
          <w:sz w:val="30"/>
          <w:szCs w:val="30"/>
          <w:lang w:eastAsia="zh-CN"/>
        </w:rPr>
      </w:pPr>
    </w:p>
    <w:p w14:paraId="5BD9C849">
      <w:pPr>
        <w:pStyle w:val="7"/>
        <w:rPr>
          <w:b/>
          <w:bCs/>
          <w:color w:val="000000"/>
          <w:sz w:val="30"/>
          <w:szCs w:val="30"/>
          <w:lang w:eastAsia="zh-CN"/>
        </w:rPr>
      </w:pPr>
    </w:p>
    <w:p w14:paraId="0D689C08">
      <w:pPr>
        <w:pStyle w:val="8"/>
        <w:rPr>
          <w:b/>
          <w:bCs/>
          <w:color w:val="000000"/>
          <w:sz w:val="30"/>
          <w:szCs w:val="30"/>
          <w:lang w:eastAsia="zh-CN"/>
        </w:rPr>
      </w:pPr>
    </w:p>
    <w:p w14:paraId="7CCC8E5E">
      <w:pPr>
        <w:pStyle w:val="6"/>
        <w:rPr>
          <w:b/>
          <w:bCs/>
          <w:color w:val="000000"/>
          <w:sz w:val="30"/>
          <w:szCs w:val="30"/>
          <w:lang w:eastAsia="zh-CN"/>
        </w:rPr>
      </w:pPr>
    </w:p>
    <w:p w14:paraId="6FC5A626">
      <w:pPr>
        <w:rPr>
          <w:b/>
          <w:bCs/>
          <w:color w:val="000000"/>
          <w:sz w:val="30"/>
          <w:szCs w:val="30"/>
          <w:lang w:eastAsia="zh-CN"/>
        </w:rPr>
      </w:pPr>
    </w:p>
    <w:p w14:paraId="37E23411">
      <w:pPr>
        <w:pStyle w:val="7"/>
        <w:rPr>
          <w:b/>
          <w:bCs/>
          <w:color w:val="000000"/>
          <w:sz w:val="30"/>
          <w:szCs w:val="30"/>
          <w:lang w:eastAsia="zh-CN"/>
        </w:rPr>
      </w:pPr>
    </w:p>
    <w:p w14:paraId="6836EBBF">
      <w:pPr>
        <w:pStyle w:val="8"/>
        <w:rPr>
          <w:b/>
          <w:bCs/>
          <w:color w:val="000000"/>
          <w:sz w:val="30"/>
          <w:szCs w:val="30"/>
          <w:lang w:eastAsia="zh-CN"/>
        </w:rPr>
      </w:pPr>
    </w:p>
    <w:p w14:paraId="51F98C0F">
      <w:pPr>
        <w:pStyle w:val="6"/>
        <w:rPr>
          <w:b/>
          <w:bCs/>
          <w:color w:val="000000"/>
          <w:sz w:val="30"/>
          <w:szCs w:val="30"/>
          <w:lang w:eastAsia="zh-CN"/>
        </w:rPr>
      </w:pPr>
    </w:p>
    <w:p w14:paraId="79C4B7F8">
      <w:pPr>
        <w:rPr>
          <w:b/>
          <w:bCs/>
          <w:color w:val="000000"/>
          <w:sz w:val="30"/>
          <w:szCs w:val="30"/>
          <w:lang w:eastAsia="zh-CN"/>
        </w:rPr>
      </w:pPr>
    </w:p>
    <w:p w14:paraId="39527DF1">
      <w:pPr>
        <w:pStyle w:val="7"/>
        <w:rPr>
          <w:b/>
          <w:bCs/>
          <w:color w:val="000000"/>
          <w:sz w:val="30"/>
          <w:szCs w:val="30"/>
          <w:lang w:eastAsia="zh-CN"/>
        </w:rPr>
      </w:pPr>
    </w:p>
    <w:p w14:paraId="0FD55106">
      <w:pPr>
        <w:pStyle w:val="7"/>
        <w:rPr>
          <w:sz w:val="30"/>
          <w:szCs w:val="30"/>
          <w:lang w:eastAsia="zh-CN"/>
        </w:rPr>
      </w:pPr>
    </w:p>
    <w:p w14:paraId="5D005B0F">
      <w:pPr>
        <w:pStyle w:val="8"/>
        <w:rPr>
          <w:sz w:val="30"/>
          <w:szCs w:val="30"/>
          <w:lang w:eastAsia="zh-CN"/>
        </w:rPr>
      </w:pPr>
    </w:p>
    <w:p w14:paraId="5D27ACE9">
      <w:pPr>
        <w:pStyle w:val="6"/>
        <w:rPr>
          <w:sz w:val="30"/>
          <w:szCs w:val="30"/>
          <w:lang w:eastAsia="zh-CN"/>
        </w:rPr>
      </w:pPr>
    </w:p>
    <w:p w14:paraId="69D927FE">
      <w:pPr>
        <w:pStyle w:val="16"/>
        <w:rPr>
          <w:sz w:val="30"/>
          <w:szCs w:val="30"/>
          <w:lang w:eastAsia="zh-CN"/>
        </w:rPr>
      </w:pPr>
    </w:p>
    <w:p w14:paraId="425E2C9E">
      <w:pPr>
        <w:spacing w:line="360" w:lineRule="auto"/>
        <w:jc w:val="center"/>
        <w:rPr>
          <w:b/>
          <w:bCs/>
          <w:color w:val="000000"/>
          <w:sz w:val="30"/>
          <w:szCs w:val="30"/>
          <w:lang w:eastAsia="zh-CN"/>
        </w:rPr>
      </w:pPr>
    </w:p>
    <w:p w14:paraId="52C0D1B5">
      <w:pPr>
        <w:spacing w:line="360" w:lineRule="auto"/>
        <w:jc w:val="center"/>
        <w:rPr>
          <w:b/>
          <w:bCs/>
          <w:color w:val="000000"/>
          <w:sz w:val="30"/>
          <w:szCs w:val="30"/>
          <w:lang w:eastAsia="zh-CN"/>
        </w:rPr>
      </w:pPr>
    </w:p>
    <w:p w14:paraId="6D4FCBD4">
      <w:pPr>
        <w:spacing w:line="360" w:lineRule="auto"/>
        <w:jc w:val="center"/>
        <w:rPr>
          <w:rFonts w:hint="eastAsia"/>
          <w:b/>
          <w:bCs/>
          <w:color w:val="000000"/>
          <w:sz w:val="30"/>
          <w:szCs w:val="30"/>
        </w:rPr>
      </w:pPr>
    </w:p>
    <w:p w14:paraId="0F487DF6">
      <w:pPr>
        <w:spacing w:line="360" w:lineRule="auto"/>
        <w:jc w:val="center"/>
        <w:rPr>
          <w:rFonts w:hint="eastAsia"/>
          <w:b/>
          <w:bCs/>
          <w:color w:val="000000"/>
          <w:sz w:val="30"/>
          <w:szCs w:val="30"/>
        </w:rPr>
      </w:pPr>
    </w:p>
    <w:p w14:paraId="4F380A1A">
      <w:pPr>
        <w:spacing w:line="360" w:lineRule="auto"/>
        <w:jc w:val="center"/>
        <w:rPr>
          <w:rFonts w:hint="eastAsia"/>
          <w:b/>
          <w:bCs/>
          <w:color w:val="000000"/>
          <w:sz w:val="30"/>
          <w:szCs w:val="30"/>
        </w:rPr>
      </w:pPr>
    </w:p>
    <w:p w14:paraId="12BCBE5A">
      <w:pPr>
        <w:spacing w:line="360" w:lineRule="auto"/>
        <w:jc w:val="center"/>
        <w:rPr>
          <w:b/>
          <w:bCs/>
          <w:color w:val="000000"/>
          <w:sz w:val="30"/>
          <w:szCs w:val="30"/>
          <w:lang w:eastAsia="zh-CN"/>
        </w:rPr>
      </w:pPr>
      <w:r>
        <w:rPr>
          <w:rFonts w:hint="eastAsia"/>
          <w:b/>
          <w:bCs/>
          <w:color w:val="000000"/>
          <w:sz w:val="30"/>
          <w:szCs w:val="30"/>
        </w:rPr>
        <w:t>第三章 供应商须知</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269"/>
        <w:gridCol w:w="6287"/>
      </w:tblGrid>
      <w:tr w14:paraId="2CDD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16D572D0">
            <w:pPr>
              <w:spacing w:line="360" w:lineRule="auto"/>
              <w:jc w:val="center"/>
              <w:rPr>
                <w:b/>
                <w:bCs/>
                <w:color w:val="000000"/>
                <w:sz w:val="30"/>
                <w:szCs w:val="30"/>
                <w:lang w:eastAsia="zh-CN"/>
              </w:rPr>
            </w:pPr>
            <w:r>
              <w:rPr>
                <w:rFonts w:hint="eastAsia"/>
                <w:b/>
                <w:bCs/>
                <w:color w:val="000000"/>
                <w:sz w:val="30"/>
                <w:szCs w:val="30"/>
                <w:lang w:val="en-US" w:eastAsia="zh-CN"/>
              </w:rPr>
              <w:t>1</w:t>
            </w:r>
          </w:p>
        </w:tc>
        <w:tc>
          <w:tcPr>
            <w:tcW w:w="2269" w:type="dxa"/>
          </w:tcPr>
          <w:p w14:paraId="3DE8BDB7">
            <w:pPr>
              <w:spacing w:line="360" w:lineRule="auto"/>
              <w:jc w:val="center"/>
              <w:rPr>
                <w:color w:val="000000"/>
                <w:sz w:val="30"/>
                <w:szCs w:val="30"/>
              </w:rPr>
            </w:pPr>
            <w:r>
              <w:rPr>
                <w:rFonts w:hint="eastAsia"/>
                <w:color w:val="000000"/>
                <w:sz w:val="30"/>
                <w:szCs w:val="30"/>
              </w:rPr>
              <w:t>项目编号</w:t>
            </w:r>
          </w:p>
        </w:tc>
        <w:tc>
          <w:tcPr>
            <w:tcW w:w="6287" w:type="dxa"/>
          </w:tcPr>
          <w:p w14:paraId="7F583F1B">
            <w:pPr>
              <w:spacing w:line="360" w:lineRule="auto"/>
              <w:rPr>
                <w:color w:val="000000"/>
                <w:sz w:val="30"/>
                <w:szCs w:val="30"/>
              </w:rPr>
            </w:pPr>
            <w:r>
              <w:rPr>
                <w:rFonts w:hint="eastAsia"/>
                <w:b w:val="0"/>
                <w:bCs/>
                <w:sz w:val="30"/>
                <w:szCs w:val="30"/>
                <w:lang w:val="en-US" w:eastAsia="zh-CN"/>
              </w:rPr>
              <w:t>RMYY-2024-GCDY-001</w:t>
            </w:r>
          </w:p>
        </w:tc>
      </w:tr>
      <w:tr w14:paraId="4581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5FFCBAE8">
            <w:pPr>
              <w:spacing w:line="360" w:lineRule="auto"/>
              <w:jc w:val="center"/>
              <w:rPr>
                <w:b/>
                <w:bCs/>
                <w:color w:val="000000"/>
                <w:sz w:val="30"/>
                <w:szCs w:val="30"/>
                <w:lang w:eastAsia="zh-CN"/>
              </w:rPr>
            </w:pPr>
            <w:r>
              <w:rPr>
                <w:rFonts w:hint="eastAsia"/>
                <w:b/>
                <w:bCs/>
                <w:color w:val="000000"/>
                <w:sz w:val="30"/>
                <w:szCs w:val="30"/>
                <w:lang w:val="en-US" w:eastAsia="zh-CN"/>
              </w:rPr>
              <w:t>2</w:t>
            </w:r>
          </w:p>
        </w:tc>
        <w:tc>
          <w:tcPr>
            <w:tcW w:w="2269" w:type="dxa"/>
          </w:tcPr>
          <w:p w14:paraId="04DFC738">
            <w:pPr>
              <w:spacing w:line="360" w:lineRule="auto"/>
              <w:jc w:val="center"/>
              <w:rPr>
                <w:b/>
                <w:bCs/>
                <w:color w:val="000000"/>
                <w:sz w:val="30"/>
                <w:szCs w:val="30"/>
                <w:lang w:eastAsia="zh-CN"/>
              </w:rPr>
            </w:pPr>
            <w:r>
              <w:rPr>
                <w:rFonts w:hint="eastAsia"/>
                <w:color w:val="000000"/>
                <w:sz w:val="30"/>
                <w:szCs w:val="30"/>
              </w:rPr>
              <w:t>项目名称</w:t>
            </w:r>
          </w:p>
        </w:tc>
        <w:tc>
          <w:tcPr>
            <w:tcW w:w="6287" w:type="dxa"/>
          </w:tcPr>
          <w:p w14:paraId="45929E0C">
            <w:pPr>
              <w:spacing w:line="360" w:lineRule="auto"/>
              <w:rPr>
                <w:color w:val="000000"/>
                <w:sz w:val="30"/>
                <w:szCs w:val="30"/>
                <w:lang w:eastAsia="zh-CN"/>
              </w:rPr>
            </w:pPr>
            <w:r>
              <w:rPr>
                <w:rFonts w:hint="eastAsia"/>
                <w:sz w:val="30"/>
                <w:szCs w:val="30"/>
                <w:lang w:val="en-US" w:eastAsia="zh-CN"/>
              </w:rPr>
              <w:t>大庆市人民医院</w:t>
            </w:r>
            <w:r>
              <w:rPr>
                <w:rFonts w:hint="eastAsia" w:cs="宋体"/>
                <w:b w:val="0"/>
                <w:bCs/>
                <w:sz w:val="30"/>
                <w:szCs w:val="30"/>
                <w:lang w:val="en-US" w:eastAsia="zh-CN"/>
              </w:rPr>
              <w:t>门诊坡道维修</w:t>
            </w:r>
            <w:r>
              <w:rPr>
                <w:rFonts w:hint="eastAsia" w:ascii="宋体" w:hAnsi="宋体" w:eastAsia="宋体" w:cs="宋体"/>
                <w:b w:val="0"/>
                <w:bCs/>
                <w:sz w:val="30"/>
                <w:szCs w:val="30"/>
                <w:lang w:val="en-US" w:eastAsia="zh-CN"/>
              </w:rPr>
              <w:t>等项目</w:t>
            </w:r>
          </w:p>
        </w:tc>
      </w:tr>
      <w:tr w14:paraId="018E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6459256B">
            <w:pPr>
              <w:spacing w:line="360" w:lineRule="auto"/>
              <w:jc w:val="center"/>
              <w:rPr>
                <w:b/>
                <w:bCs/>
                <w:color w:val="000000"/>
                <w:sz w:val="30"/>
                <w:szCs w:val="30"/>
                <w:lang w:eastAsia="zh-CN"/>
              </w:rPr>
            </w:pPr>
            <w:r>
              <w:rPr>
                <w:rFonts w:hint="eastAsia"/>
                <w:b/>
                <w:bCs/>
                <w:color w:val="000000"/>
                <w:sz w:val="30"/>
                <w:szCs w:val="30"/>
                <w:lang w:val="en-US" w:eastAsia="zh-CN"/>
              </w:rPr>
              <w:t>3</w:t>
            </w:r>
          </w:p>
        </w:tc>
        <w:tc>
          <w:tcPr>
            <w:tcW w:w="2269" w:type="dxa"/>
          </w:tcPr>
          <w:p w14:paraId="76EA81BD">
            <w:pPr>
              <w:widowControl/>
              <w:autoSpaceDE/>
              <w:autoSpaceDN/>
              <w:spacing w:line="360" w:lineRule="auto"/>
              <w:jc w:val="center"/>
              <w:rPr>
                <w:sz w:val="30"/>
                <w:szCs w:val="30"/>
                <w:lang w:eastAsia="zh-CN"/>
              </w:rPr>
            </w:pPr>
            <w:r>
              <w:rPr>
                <w:rFonts w:hint="eastAsia"/>
                <w:color w:val="000000"/>
                <w:sz w:val="30"/>
                <w:szCs w:val="30"/>
                <w:lang w:eastAsia="zh-CN"/>
              </w:rPr>
              <w:t>面向小微企业采购</w:t>
            </w:r>
          </w:p>
        </w:tc>
        <w:tc>
          <w:tcPr>
            <w:tcW w:w="6287" w:type="dxa"/>
          </w:tcPr>
          <w:p w14:paraId="70956F02">
            <w:pPr>
              <w:spacing w:line="360" w:lineRule="auto"/>
              <w:rPr>
                <w:b/>
                <w:bCs/>
                <w:color w:val="000000"/>
                <w:sz w:val="30"/>
                <w:szCs w:val="30"/>
                <w:lang w:eastAsia="zh-CN"/>
              </w:rPr>
            </w:pPr>
            <w:r>
              <w:rPr>
                <w:rFonts w:hint="eastAsia"/>
                <w:color w:val="000000"/>
                <w:sz w:val="30"/>
                <w:szCs w:val="30"/>
                <w:lang w:eastAsia="zh-CN"/>
              </w:rPr>
              <w:t>否</w:t>
            </w:r>
          </w:p>
        </w:tc>
      </w:tr>
      <w:tr w14:paraId="1D93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7402F285">
            <w:pPr>
              <w:spacing w:line="360" w:lineRule="auto"/>
              <w:jc w:val="center"/>
              <w:rPr>
                <w:b/>
                <w:bCs/>
                <w:color w:val="000000"/>
                <w:sz w:val="30"/>
                <w:szCs w:val="30"/>
                <w:lang w:eastAsia="zh-CN"/>
              </w:rPr>
            </w:pPr>
            <w:r>
              <w:rPr>
                <w:rFonts w:hint="eastAsia"/>
                <w:b/>
                <w:bCs/>
                <w:color w:val="000000"/>
                <w:sz w:val="30"/>
                <w:szCs w:val="30"/>
                <w:lang w:val="en-US" w:eastAsia="zh-CN"/>
              </w:rPr>
              <w:t>4</w:t>
            </w:r>
          </w:p>
        </w:tc>
        <w:tc>
          <w:tcPr>
            <w:tcW w:w="2269" w:type="dxa"/>
          </w:tcPr>
          <w:p w14:paraId="01B661A3">
            <w:pPr>
              <w:spacing w:line="360" w:lineRule="auto"/>
              <w:jc w:val="center"/>
              <w:rPr>
                <w:b/>
                <w:bCs/>
                <w:color w:val="000000"/>
                <w:sz w:val="30"/>
                <w:szCs w:val="30"/>
                <w:lang w:eastAsia="zh-CN"/>
              </w:rPr>
            </w:pPr>
            <w:r>
              <w:rPr>
                <w:rFonts w:hint="eastAsia"/>
                <w:color w:val="000000"/>
                <w:sz w:val="30"/>
                <w:szCs w:val="30"/>
              </w:rPr>
              <w:t>预算金额</w:t>
            </w:r>
          </w:p>
        </w:tc>
        <w:tc>
          <w:tcPr>
            <w:tcW w:w="6287" w:type="dxa"/>
          </w:tcPr>
          <w:p w14:paraId="4E2054B5">
            <w:pPr>
              <w:spacing w:line="360" w:lineRule="auto"/>
              <w:rPr>
                <w:b/>
                <w:bCs/>
                <w:color w:val="000000"/>
                <w:sz w:val="30"/>
                <w:szCs w:val="30"/>
                <w:lang w:eastAsia="zh-CN"/>
              </w:rPr>
            </w:pPr>
            <w:r>
              <w:rPr>
                <w:rFonts w:hint="eastAsia" w:asciiTheme="minorEastAsia" w:hAnsiTheme="minorEastAsia" w:eastAsiaTheme="minorEastAsia" w:cstheme="minorEastAsia"/>
                <w:b w:val="0"/>
                <w:bCs w:val="0"/>
                <w:kern w:val="0"/>
                <w:sz w:val="30"/>
                <w:szCs w:val="30"/>
                <w:lang w:val="en-US" w:eastAsia="zh-CN" w:bidi="ar-SA"/>
              </w:rPr>
              <w:t>89460</w:t>
            </w:r>
            <w:r>
              <w:rPr>
                <w:rFonts w:hint="eastAsia"/>
                <w:color w:val="000000"/>
                <w:sz w:val="30"/>
                <w:szCs w:val="30"/>
                <w:lang w:eastAsia="zh-CN"/>
              </w:rPr>
              <w:t>元</w:t>
            </w:r>
          </w:p>
        </w:tc>
      </w:tr>
      <w:tr w14:paraId="64A2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7D675754">
            <w:pPr>
              <w:spacing w:line="360" w:lineRule="auto"/>
              <w:jc w:val="center"/>
              <w:rPr>
                <w:b/>
                <w:bCs/>
                <w:color w:val="000000"/>
                <w:sz w:val="30"/>
                <w:szCs w:val="30"/>
                <w:lang w:eastAsia="zh-CN"/>
              </w:rPr>
            </w:pPr>
            <w:r>
              <w:rPr>
                <w:rFonts w:hint="eastAsia"/>
                <w:b/>
                <w:bCs/>
                <w:color w:val="000000"/>
                <w:sz w:val="30"/>
                <w:szCs w:val="30"/>
                <w:lang w:val="en-US" w:eastAsia="zh-CN"/>
              </w:rPr>
              <w:t>5</w:t>
            </w:r>
          </w:p>
        </w:tc>
        <w:tc>
          <w:tcPr>
            <w:tcW w:w="2269" w:type="dxa"/>
          </w:tcPr>
          <w:p w14:paraId="64903D5C">
            <w:pPr>
              <w:spacing w:line="360" w:lineRule="auto"/>
              <w:jc w:val="center"/>
              <w:rPr>
                <w:b/>
                <w:bCs/>
                <w:color w:val="000000"/>
                <w:sz w:val="30"/>
                <w:szCs w:val="30"/>
                <w:lang w:eastAsia="zh-CN"/>
              </w:rPr>
            </w:pPr>
            <w:r>
              <w:rPr>
                <w:rFonts w:hint="eastAsia"/>
                <w:color w:val="000000"/>
                <w:sz w:val="30"/>
                <w:szCs w:val="30"/>
                <w:lang w:val="en-US" w:eastAsia="zh-CN"/>
              </w:rPr>
              <w:t>调研</w:t>
            </w:r>
            <w:r>
              <w:rPr>
                <w:rFonts w:hint="eastAsia"/>
                <w:color w:val="000000"/>
                <w:sz w:val="30"/>
                <w:szCs w:val="30"/>
              </w:rPr>
              <w:t>方式</w:t>
            </w:r>
          </w:p>
        </w:tc>
        <w:tc>
          <w:tcPr>
            <w:tcW w:w="6287" w:type="dxa"/>
          </w:tcPr>
          <w:p w14:paraId="46E318D7">
            <w:pPr>
              <w:spacing w:line="360" w:lineRule="auto"/>
              <w:rPr>
                <w:rFonts w:hint="default" w:eastAsia="宋体"/>
                <w:b/>
                <w:bCs/>
                <w:color w:val="000000"/>
                <w:sz w:val="30"/>
                <w:szCs w:val="30"/>
                <w:lang w:val="en-US" w:eastAsia="zh-CN"/>
              </w:rPr>
            </w:pPr>
            <w:r>
              <w:rPr>
                <w:rFonts w:hint="eastAsia"/>
                <w:b w:val="0"/>
                <w:bCs w:val="0"/>
                <w:color w:val="000000"/>
                <w:sz w:val="30"/>
                <w:szCs w:val="30"/>
                <w:lang w:val="en-US" w:eastAsia="zh-CN"/>
              </w:rPr>
              <w:t>综合评审（报价占30%，施工组织方案占70%）</w:t>
            </w:r>
          </w:p>
        </w:tc>
      </w:tr>
      <w:tr w14:paraId="2319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4E02D09E">
            <w:pPr>
              <w:spacing w:line="360" w:lineRule="auto"/>
              <w:jc w:val="center"/>
              <w:rPr>
                <w:b/>
                <w:bCs/>
                <w:color w:val="000000"/>
                <w:sz w:val="30"/>
                <w:szCs w:val="30"/>
                <w:lang w:eastAsia="zh-CN"/>
              </w:rPr>
            </w:pPr>
            <w:r>
              <w:rPr>
                <w:rFonts w:hint="eastAsia"/>
                <w:b/>
                <w:bCs/>
                <w:color w:val="000000"/>
                <w:sz w:val="30"/>
                <w:szCs w:val="30"/>
                <w:lang w:val="en-US" w:eastAsia="zh-CN"/>
              </w:rPr>
              <w:t>6</w:t>
            </w:r>
          </w:p>
        </w:tc>
        <w:tc>
          <w:tcPr>
            <w:tcW w:w="2269" w:type="dxa"/>
          </w:tcPr>
          <w:p w14:paraId="7824056B">
            <w:pPr>
              <w:spacing w:line="360" w:lineRule="auto"/>
              <w:jc w:val="center"/>
              <w:rPr>
                <w:b/>
                <w:bCs/>
                <w:color w:val="000000"/>
                <w:sz w:val="30"/>
                <w:szCs w:val="30"/>
                <w:lang w:eastAsia="zh-CN"/>
              </w:rPr>
            </w:pPr>
            <w:r>
              <w:rPr>
                <w:rFonts w:hint="eastAsia"/>
                <w:color w:val="000000"/>
                <w:sz w:val="30"/>
                <w:szCs w:val="30"/>
              </w:rPr>
              <w:t>现场踏勘</w:t>
            </w:r>
          </w:p>
        </w:tc>
        <w:tc>
          <w:tcPr>
            <w:tcW w:w="6287" w:type="dxa"/>
          </w:tcPr>
          <w:p w14:paraId="5FE6E822">
            <w:pPr>
              <w:spacing w:line="360" w:lineRule="auto"/>
              <w:rPr>
                <w:rFonts w:hint="eastAsia" w:eastAsia="宋体"/>
                <w:b/>
                <w:bCs/>
                <w:color w:val="000000"/>
                <w:sz w:val="30"/>
                <w:szCs w:val="30"/>
                <w:lang w:eastAsia="zh-CN"/>
              </w:rPr>
            </w:pPr>
            <w:r>
              <w:rPr>
                <w:rFonts w:hint="eastAsia"/>
                <w:color w:val="000000"/>
                <w:sz w:val="30"/>
                <w:szCs w:val="30"/>
                <w:lang w:eastAsia="zh-CN"/>
              </w:rPr>
              <w:t>是</w:t>
            </w:r>
          </w:p>
        </w:tc>
      </w:tr>
      <w:tr w14:paraId="3183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7BE0EC3B">
            <w:pPr>
              <w:spacing w:line="360" w:lineRule="auto"/>
              <w:jc w:val="center"/>
              <w:rPr>
                <w:b/>
                <w:bCs/>
                <w:color w:val="000000"/>
                <w:sz w:val="30"/>
                <w:szCs w:val="30"/>
                <w:lang w:eastAsia="zh-CN"/>
              </w:rPr>
            </w:pPr>
            <w:r>
              <w:rPr>
                <w:rFonts w:hint="eastAsia"/>
                <w:b/>
                <w:bCs/>
                <w:color w:val="000000"/>
                <w:sz w:val="30"/>
                <w:szCs w:val="30"/>
                <w:lang w:val="en-US" w:eastAsia="zh-CN"/>
              </w:rPr>
              <w:t>7</w:t>
            </w:r>
          </w:p>
        </w:tc>
        <w:tc>
          <w:tcPr>
            <w:tcW w:w="2269" w:type="dxa"/>
          </w:tcPr>
          <w:p w14:paraId="2B6E4A76">
            <w:pPr>
              <w:widowControl/>
              <w:autoSpaceDE/>
              <w:autoSpaceDN/>
              <w:spacing w:line="360" w:lineRule="auto"/>
              <w:jc w:val="center"/>
              <w:rPr>
                <w:b/>
                <w:bCs/>
                <w:color w:val="000000"/>
                <w:sz w:val="30"/>
                <w:szCs w:val="30"/>
                <w:lang w:eastAsia="zh-CN"/>
              </w:rPr>
            </w:pPr>
            <w:r>
              <w:rPr>
                <w:rFonts w:hint="eastAsia"/>
                <w:color w:val="000000"/>
                <w:sz w:val="30"/>
                <w:szCs w:val="30"/>
                <w:lang w:eastAsia="zh-CN"/>
              </w:rPr>
              <w:t>保证金缴纳截止时间</w:t>
            </w:r>
          </w:p>
        </w:tc>
        <w:tc>
          <w:tcPr>
            <w:tcW w:w="6287" w:type="dxa"/>
          </w:tcPr>
          <w:p w14:paraId="7CE669AA">
            <w:pPr>
              <w:spacing w:line="360" w:lineRule="auto"/>
              <w:rPr>
                <w:rFonts w:hint="default" w:eastAsia="宋体"/>
                <w:b/>
                <w:bCs/>
                <w:color w:val="000000"/>
                <w:sz w:val="30"/>
                <w:szCs w:val="30"/>
                <w:lang w:val="en-US" w:eastAsia="zh-CN"/>
              </w:rPr>
            </w:pPr>
            <w:r>
              <w:rPr>
                <w:rFonts w:hint="eastAsia"/>
                <w:b w:val="0"/>
                <w:bCs w:val="0"/>
                <w:color w:val="000000"/>
                <w:sz w:val="30"/>
                <w:szCs w:val="30"/>
                <w:lang w:val="en-US" w:eastAsia="zh-CN"/>
              </w:rPr>
              <w:t>无需缴纳保证金</w:t>
            </w:r>
          </w:p>
        </w:tc>
      </w:tr>
      <w:tr w14:paraId="0B41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0C0FAC93">
            <w:pPr>
              <w:spacing w:line="360" w:lineRule="auto"/>
              <w:jc w:val="center"/>
              <w:rPr>
                <w:rFonts w:hint="default"/>
                <w:b/>
                <w:bCs/>
                <w:color w:val="000000"/>
                <w:sz w:val="30"/>
                <w:szCs w:val="30"/>
                <w:lang w:val="en-US" w:eastAsia="zh-CN"/>
              </w:rPr>
            </w:pPr>
            <w:r>
              <w:rPr>
                <w:rFonts w:hint="eastAsia"/>
                <w:b/>
                <w:bCs/>
                <w:color w:val="000000"/>
                <w:sz w:val="30"/>
                <w:szCs w:val="30"/>
                <w:lang w:val="en-US" w:eastAsia="zh-CN"/>
              </w:rPr>
              <w:t>8</w:t>
            </w:r>
          </w:p>
        </w:tc>
        <w:tc>
          <w:tcPr>
            <w:tcW w:w="2269" w:type="dxa"/>
          </w:tcPr>
          <w:p w14:paraId="46065D36">
            <w:pPr>
              <w:widowControl/>
              <w:autoSpaceDE/>
              <w:autoSpaceDN/>
              <w:spacing w:line="360" w:lineRule="auto"/>
              <w:jc w:val="center"/>
              <w:rPr>
                <w:sz w:val="30"/>
                <w:szCs w:val="30"/>
                <w:lang w:eastAsia="zh-CN"/>
              </w:rPr>
            </w:pPr>
            <w:r>
              <w:rPr>
                <w:rFonts w:hint="eastAsia"/>
                <w:color w:val="000000"/>
                <w:sz w:val="30"/>
                <w:szCs w:val="30"/>
                <w:lang w:eastAsia="zh-CN"/>
              </w:rPr>
              <w:t>候选人推荐家数</w:t>
            </w:r>
          </w:p>
        </w:tc>
        <w:tc>
          <w:tcPr>
            <w:tcW w:w="6287" w:type="dxa"/>
          </w:tcPr>
          <w:p w14:paraId="2F6D0083">
            <w:pPr>
              <w:spacing w:line="360" w:lineRule="auto"/>
              <w:rPr>
                <w:b/>
                <w:bCs/>
                <w:color w:val="000000"/>
                <w:sz w:val="30"/>
                <w:szCs w:val="30"/>
                <w:lang w:eastAsia="zh-CN"/>
              </w:rPr>
            </w:pPr>
            <w:r>
              <w:rPr>
                <w:rFonts w:hint="eastAsia"/>
                <w:color w:val="000000"/>
                <w:sz w:val="30"/>
                <w:szCs w:val="30"/>
                <w:lang w:val="en-US" w:eastAsia="zh-CN"/>
              </w:rPr>
              <w:t>1</w:t>
            </w:r>
            <w:r>
              <w:rPr>
                <w:rFonts w:hint="eastAsia"/>
                <w:color w:val="000000"/>
                <w:sz w:val="30"/>
                <w:szCs w:val="30"/>
              </w:rPr>
              <w:t>家</w:t>
            </w:r>
          </w:p>
        </w:tc>
      </w:tr>
      <w:tr w14:paraId="6AE6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4A8ECE88">
            <w:pPr>
              <w:spacing w:line="360" w:lineRule="auto"/>
              <w:jc w:val="center"/>
              <w:rPr>
                <w:b/>
                <w:bCs/>
                <w:color w:val="000000"/>
                <w:sz w:val="30"/>
                <w:szCs w:val="30"/>
                <w:lang w:eastAsia="zh-CN"/>
              </w:rPr>
            </w:pPr>
            <w:r>
              <w:rPr>
                <w:rFonts w:hint="eastAsia"/>
                <w:b/>
                <w:bCs/>
                <w:color w:val="000000"/>
                <w:sz w:val="30"/>
                <w:szCs w:val="30"/>
                <w:lang w:val="en-US" w:eastAsia="zh-CN"/>
              </w:rPr>
              <w:t>9</w:t>
            </w:r>
          </w:p>
        </w:tc>
        <w:tc>
          <w:tcPr>
            <w:tcW w:w="2269" w:type="dxa"/>
          </w:tcPr>
          <w:p w14:paraId="0B548526">
            <w:pPr>
              <w:spacing w:line="360" w:lineRule="auto"/>
              <w:jc w:val="center"/>
              <w:rPr>
                <w:rFonts w:hint="eastAsia" w:eastAsia="宋体"/>
                <w:b/>
                <w:bCs/>
                <w:color w:val="000000"/>
                <w:sz w:val="30"/>
                <w:szCs w:val="30"/>
                <w:lang w:val="en-US" w:eastAsia="zh-CN"/>
              </w:rPr>
            </w:pPr>
            <w:r>
              <w:rPr>
                <w:rFonts w:hint="eastAsia"/>
                <w:color w:val="000000"/>
                <w:sz w:val="30"/>
                <w:szCs w:val="30"/>
              </w:rPr>
              <w:t>供应商</w:t>
            </w:r>
            <w:r>
              <w:rPr>
                <w:rFonts w:hint="eastAsia"/>
                <w:color w:val="000000"/>
                <w:sz w:val="30"/>
                <w:szCs w:val="30"/>
                <w:lang w:val="en-US" w:eastAsia="zh-CN"/>
              </w:rPr>
              <w:t>推荐</w:t>
            </w:r>
          </w:p>
        </w:tc>
        <w:tc>
          <w:tcPr>
            <w:tcW w:w="6287" w:type="dxa"/>
          </w:tcPr>
          <w:p w14:paraId="3EB2F1FF">
            <w:pPr>
              <w:spacing w:line="360" w:lineRule="auto"/>
              <w:rPr>
                <w:b/>
                <w:bCs/>
                <w:color w:val="000000"/>
                <w:sz w:val="30"/>
                <w:szCs w:val="30"/>
                <w:lang w:eastAsia="zh-CN"/>
              </w:rPr>
            </w:pPr>
            <w:r>
              <w:rPr>
                <w:rFonts w:hint="eastAsia"/>
                <w:color w:val="000000"/>
                <w:sz w:val="30"/>
                <w:szCs w:val="30"/>
                <w:lang w:eastAsia="zh-CN"/>
              </w:rPr>
              <w:t>采购人授权</w:t>
            </w:r>
            <w:r>
              <w:rPr>
                <w:rFonts w:hint="eastAsia"/>
                <w:color w:val="000000"/>
                <w:sz w:val="30"/>
                <w:szCs w:val="30"/>
                <w:lang w:val="en-US" w:eastAsia="zh-CN"/>
              </w:rPr>
              <w:t>调研</w:t>
            </w:r>
            <w:r>
              <w:rPr>
                <w:rFonts w:hint="eastAsia"/>
                <w:color w:val="000000"/>
                <w:sz w:val="30"/>
                <w:szCs w:val="30"/>
                <w:lang w:eastAsia="zh-CN"/>
              </w:rPr>
              <w:t>小组按照评审原则直接确定</w:t>
            </w:r>
            <w:r>
              <w:rPr>
                <w:rFonts w:hint="eastAsia"/>
                <w:color w:val="000000"/>
                <w:sz w:val="30"/>
                <w:szCs w:val="30"/>
                <w:lang w:val="en-US" w:eastAsia="zh-CN"/>
              </w:rPr>
              <w:t>直购推荐供应商</w:t>
            </w:r>
            <w:r>
              <w:rPr>
                <w:rFonts w:hint="eastAsia"/>
                <w:color w:val="000000"/>
                <w:sz w:val="30"/>
                <w:szCs w:val="30"/>
                <w:lang w:eastAsia="zh-CN"/>
              </w:rPr>
              <w:t>。</w:t>
            </w:r>
          </w:p>
        </w:tc>
      </w:tr>
      <w:tr w14:paraId="4705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15FBFAED">
            <w:pPr>
              <w:spacing w:line="360" w:lineRule="auto"/>
              <w:jc w:val="center"/>
              <w:rPr>
                <w:rFonts w:hint="default"/>
                <w:b/>
                <w:bCs/>
                <w:color w:val="000000"/>
                <w:sz w:val="30"/>
                <w:szCs w:val="30"/>
                <w:lang w:val="en-US" w:eastAsia="zh-CN"/>
              </w:rPr>
            </w:pPr>
            <w:r>
              <w:rPr>
                <w:rFonts w:hint="eastAsia"/>
                <w:b/>
                <w:bCs/>
                <w:color w:val="000000"/>
                <w:sz w:val="30"/>
                <w:szCs w:val="30"/>
                <w:lang w:val="en-US" w:eastAsia="zh-CN"/>
              </w:rPr>
              <w:t>10</w:t>
            </w:r>
          </w:p>
        </w:tc>
        <w:tc>
          <w:tcPr>
            <w:tcW w:w="2269" w:type="dxa"/>
          </w:tcPr>
          <w:p w14:paraId="66229083">
            <w:pPr>
              <w:spacing w:line="360" w:lineRule="auto"/>
              <w:jc w:val="center"/>
              <w:rPr>
                <w:rFonts w:hint="eastAsia" w:eastAsia="宋体"/>
                <w:b/>
                <w:bCs/>
                <w:color w:val="000000"/>
                <w:sz w:val="30"/>
                <w:szCs w:val="30"/>
                <w:lang w:eastAsia="zh-CN"/>
              </w:rPr>
            </w:pPr>
            <w:r>
              <w:rPr>
                <w:rFonts w:hint="eastAsia"/>
                <w:color w:val="000000"/>
                <w:sz w:val="30"/>
                <w:szCs w:val="30"/>
              </w:rPr>
              <w:t>联合体</w:t>
            </w:r>
            <w:r>
              <w:rPr>
                <w:rFonts w:hint="eastAsia"/>
                <w:color w:val="000000"/>
                <w:sz w:val="30"/>
                <w:szCs w:val="30"/>
                <w:lang w:eastAsia="zh-CN"/>
              </w:rPr>
              <w:t>调研</w:t>
            </w:r>
          </w:p>
        </w:tc>
        <w:tc>
          <w:tcPr>
            <w:tcW w:w="6287" w:type="dxa"/>
          </w:tcPr>
          <w:p w14:paraId="10F59F95">
            <w:pPr>
              <w:spacing w:line="360" w:lineRule="auto"/>
              <w:rPr>
                <w:b/>
                <w:bCs/>
                <w:color w:val="000000"/>
                <w:sz w:val="30"/>
                <w:szCs w:val="30"/>
                <w:lang w:eastAsia="zh-CN"/>
              </w:rPr>
            </w:pPr>
            <w:r>
              <w:rPr>
                <w:rFonts w:hint="eastAsia"/>
                <w:color w:val="000000"/>
                <w:sz w:val="30"/>
                <w:szCs w:val="30"/>
              </w:rPr>
              <w:t>不接受</w:t>
            </w:r>
          </w:p>
        </w:tc>
      </w:tr>
      <w:tr w14:paraId="51EB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260512CD">
            <w:pPr>
              <w:spacing w:line="360" w:lineRule="auto"/>
              <w:jc w:val="center"/>
              <w:rPr>
                <w:rFonts w:hint="default"/>
                <w:b/>
                <w:bCs/>
                <w:color w:val="000000"/>
                <w:sz w:val="30"/>
                <w:szCs w:val="30"/>
                <w:lang w:val="en-US" w:eastAsia="zh-CN"/>
              </w:rPr>
            </w:pPr>
            <w:r>
              <w:rPr>
                <w:rFonts w:hint="eastAsia"/>
                <w:b/>
                <w:bCs/>
                <w:color w:val="000000"/>
                <w:sz w:val="30"/>
                <w:szCs w:val="30"/>
                <w:lang w:val="en-US" w:eastAsia="zh-CN"/>
              </w:rPr>
              <w:t>11</w:t>
            </w:r>
          </w:p>
        </w:tc>
        <w:tc>
          <w:tcPr>
            <w:tcW w:w="2269" w:type="dxa"/>
          </w:tcPr>
          <w:p w14:paraId="36D3FCB8">
            <w:pPr>
              <w:spacing w:line="360" w:lineRule="auto"/>
              <w:jc w:val="center"/>
              <w:rPr>
                <w:b/>
                <w:bCs/>
                <w:color w:val="000000"/>
                <w:sz w:val="30"/>
                <w:szCs w:val="30"/>
                <w:lang w:eastAsia="zh-CN"/>
              </w:rPr>
            </w:pPr>
            <w:r>
              <w:rPr>
                <w:rFonts w:hint="eastAsia"/>
                <w:color w:val="000000"/>
                <w:sz w:val="30"/>
                <w:szCs w:val="30"/>
                <w:lang w:eastAsia="zh-CN"/>
              </w:rPr>
              <w:t>调研</w:t>
            </w:r>
            <w:r>
              <w:rPr>
                <w:rFonts w:hint="eastAsia"/>
                <w:color w:val="000000"/>
                <w:sz w:val="30"/>
                <w:szCs w:val="30"/>
              </w:rPr>
              <w:t>保证金</w:t>
            </w:r>
          </w:p>
        </w:tc>
        <w:tc>
          <w:tcPr>
            <w:tcW w:w="6287" w:type="dxa"/>
          </w:tcPr>
          <w:p w14:paraId="19A8FFB9">
            <w:pPr>
              <w:widowControl/>
              <w:autoSpaceDE/>
              <w:autoSpaceDN/>
              <w:spacing w:line="360" w:lineRule="auto"/>
              <w:rPr>
                <w:sz w:val="30"/>
                <w:szCs w:val="30"/>
                <w:lang w:eastAsia="zh-CN"/>
              </w:rPr>
            </w:pPr>
            <w:r>
              <w:rPr>
                <w:rFonts w:hint="eastAsia"/>
                <w:color w:val="000000"/>
                <w:sz w:val="30"/>
                <w:szCs w:val="30"/>
                <w:lang w:eastAsia="zh-CN"/>
              </w:rPr>
              <w:t>本项目不收取</w:t>
            </w:r>
          </w:p>
        </w:tc>
      </w:tr>
      <w:tr w14:paraId="2C67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3CFF7A75">
            <w:pPr>
              <w:spacing w:line="360" w:lineRule="auto"/>
              <w:jc w:val="center"/>
              <w:rPr>
                <w:rFonts w:hint="default"/>
                <w:b/>
                <w:bCs/>
                <w:color w:val="000000"/>
                <w:sz w:val="30"/>
                <w:szCs w:val="30"/>
                <w:lang w:val="en-US" w:eastAsia="zh-CN"/>
              </w:rPr>
            </w:pPr>
            <w:r>
              <w:rPr>
                <w:rFonts w:hint="eastAsia"/>
                <w:b/>
                <w:bCs/>
                <w:color w:val="000000"/>
                <w:sz w:val="30"/>
                <w:szCs w:val="30"/>
                <w:lang w:val="en-US" w:eastAsia="zh-CN"/>
              </w:rPr>
              <w:t>12</w:t>
            </w:r>
          </w:p>
        </w:tc>
        <w:tc>
          <w:tcPr>
            <w:tcW w:w="2269" w:type="dxa"/>
          </w:tcPr>
          <w:p w14:paraId="2F2A590A">
            <w:pPr>
              <w:spacing w:line="360" w:lineRule="auto"/>
              <w:jc w:val="center"/>
              <w:rPr>
                <w:rFonts w:hint="default" w:eastAsia="宋体"/>
                <w:color w:val="000000"/>
                <w:sz w:val="30"/>
                <w:szCs w:val="30"/>
                <w:lang w:val="en-US" w:eastAsia="zh-CN"/>
              </w:rPr>
            </w:pPr>
            <w:r>
              <w:rPr>
                <w:rFonts w:hint="eastAsia"/>
                <w:color w:val="000000"/>
                <w:sz w:val="30"/>
                <w:szCs w:val="30"/>
                <w:lang w:val="en-US" w:eastAsia="zh-CN"/>
              </w:rPr>
              <w:t>各类措施费</w:t>
            </w:r>
          </w:p>
        </w:tc>
        <w:tc>
          <w:tcPr>
            <w:tcW w:w="6287" w:type="dxa"/>
          </w:tcPr>
          <w:p w14:paraId="4EB8F179">
            <w:pPr>
              <w:widowControl/>
              <w:autoSpaceDE/>
              <w:autoSpaceDN/>
              <w:spacing w:line="360" w:lineRule="auto"/>
              <w:rPr>
                <w:rFonts w:hint="eastAsia"/>
                <w:color w:val="000000"/>
                <w:sz w:val="30"/>
                <w:szCs w:val="30"/>
                <w:lang w:eastAsia="zh-CN"/>
              </w:rPr>
            </w:pPr>
            <w:r>
              <w:rPr>
                <w:rFonts w:hint="eastAsia"/>
                <w:color w:val="000000"/>
                <w:sz w:val="30"/>
                <w:szCs w:val="30"/>
                <w:lang w:eastAsia="zh-CN"/>
              </w:rPr>
              <w:t>供应商需考虑材料垂直运输及现场材料堆放问题，此部分不予额外增加造价，供应商需考虑施工中可能发生的各项措施，如：降水等，清单外不予额外增加造价。</w:t>
            </w:r>
          </w:p>
        </w:tc>
      </w:tr>
    </w:tbl>
    <w:p w14:paraId="588957F9">
      <w:pPr>
        <w:spacing w:before="119" w:line="360" w:lineRule="auto"/>
        <w:ind w:firstLine="602" w:firstLineChars="200"/>
        <w:outlineLvl w:val="2"/>
        <w:rPr>
          <w:b/>
          <w:bCs/>
          <w:sz w:val="30"/>
          <w:szCs w:val="30"/>
          <w:lang w:eastAsia="zh-CN"/>
        </w:rPr>
      </w:pPr>
      <w:r>
        <w:rPr>
          <w:rFonts w:hint="eastAsia"/>
          <w:b/>
          <w:bCs/>
          <w:sz w:val="30"/>
          <w:szCs w:val="30"/>
          <w:lang w:eastAsia="zh-CN"/>
        </w:rPr>
        <w:t xml:space="preserve">二.说明 </w:t>
      </w:r>
    </w:p>
    <w:p w14:paraId="68D041BE">
      <w:pPr>
        <w:widowControl/>
        <w:autoSpaceDE/>
        <w:autoSpaceDN/>
        <w:spacing w:line="360" w:lineRule="auto"/>
        <w:ind w:firstLine="600" w:firstLineChars="200"/>
        <w:rPr>
          <w:rFonts w:hint="eastAsia" w:ascii="黑体" w:hAnsi="黑体" w:eastAsia="黑体" w:cs="黑体"/>
          <w:b w:val="0"/>
          <w:bCs w:val="0"/>
          <w:color w:val="000000"/>
          <w:sz w:val="30"/>
          <w:szCs w:val="30"/>
          <w:lang w:eastAsia="zh-CN"/>
        </w:rPr>
      </w:pPr>
      <w:r>
        <w:rPr>
          <w:rFonts w:hint="eastAsia" w:ascii="黑体" w:hAnsi="黑体" w:eastAsia="黑体" w:cs="黑体"/>
          <w:b w:val="0"/>
          <w:bCs w:val="0"/>
          <w:color w:val="000000"/>
          <w:sz w:val="30"/>
          <w:szCs w:val="30"/>
          <w:lang w:eastAsia="zh-CN"/>
        </w:rPr>
        <w:t xml:space="preserve">1. 委托 </w:t>
      </w:r>
    </w:p>
    <w:p w14:paraId="25CBB1F8">
      <w:pPr>
        <w:widowControl/>
        <w:autoSpaceDE/>
        <w:autoSpaceDN/>
        <w:spacing w:line="360" w:lineRule="auto"/>
        <w:ind w:firstLine="600" w:firstLineChars="200"/>
        <w:rPr>
          <w:sz w:val="30"/>
          <w:szCs w:val="30"/>
          <w:lang w:eastAsia="zh-CN"/>
        </w:rPr>
      </w:pPr>
      <w:r>
        <w:rPr>
          <w:rFonts w:hint="eastAsia"/>
          <w:color w:val="000000"/>
          <w:sz w:val="30"/>
          <w:szCs w:val="30"/>
          <w:lang w:eastAsia="zh-CN"/>
        </w:rPr>
        <w:t xml:space="preserve">授权代表如果不是法定代表人/单位负责人，须持有《法定代表人/单位负责人授权书》（统一格式）。 </w:t>
      </w:r>
    </w:p>
    <w:p w14:paraId="242C613A">
      <w:pPr>
        <w:widowControl/>
        <w:autoSpaceDE/>
        <w:autoSpaceDN/>
        <w:spacing w:line="360" w:lineRule="auto"/>
        <w:ind w:firstLine="600" w:firstLineChars="200"/>
        <w:rPr>
          <w:rFonts w:hint="eastAsia" w:ascii="黑体" w:hAnsi="黑体" w:eastAsia="黑体" w:cs="黑体"/>
          <w:b w:val="0"/>
          <w:bCs w:val="0"/>
          <w:color w:val="000000"/>
          <w:sz w:val="30"/>
          <w:szCs w:val="30"/>
          <w:lang w:eastAsia="zh-CN"/>
        </w:rPr>
      </w:pPr>
      <w:r>
        <w:rPr>
          <w:rFonts w:hint="eastAsia" w:ascii="黑体" w:hAnsi="黑体" w:eastAsia="黑体" w:cs="黑体"/>
          <w:b w:val="0"/>
          <w:bCs w:val="0"/>
          <w:color w:val="000000"/>
          <w:sz w:val="30"/>
          <w:szCs w:val="30"/>
          <w:lang w:eastAsia="zh-CN"/>
        </w:rPr>
        <w:t xml:space="preserve">2. 费用 </w:t>
      </w:r>
    </w:p>
    <w:p w14:paraId="5893E2A1">
      <w:pPr>
        <w:widowControl/>
        <w:autoSpaceDE/>
        <w:autoSpaceDN/>
        <w:spacing w:line="360" w:lineRule="auto"/>
        <w:ind w:firstLine="600" w:firstLineChars="200"/>
        <w:rPr>
          <w:sz w:val="30"/>
          <w:szCs w:val="30"/>
          <w:lang w:eastAsia="zh-CN"/>
        </w:rPr>
      </w:pPr>
      <w:r>
        <w:rPr>
          <w:rFonts w:hint="eastAsia"/>
          <w:color w:val="000000"/>
          <w:sz w:val="30"/>
          <w:szCs w:val="30"/>
          <w:lang w:eastAsia="zh-CN"/>
        </w:rPr>
        <w:t>无论</w:t>
      </w:r>
      <w:r>
        <w:rPr>
          <w:rFonts w:hint="eastAsia"/>
          <w:color w:val="000000"/>
          <w:sz w:val="30"/>
          <w:szCs w:val="30"/>
          <w:lang w:val="en-US" w:eastAsia="zh-CN"/>
        </w:rPr>
        <w:t>调研</w:t>
      </w:r>
      <w:r>
        <w:rPr>
          <w:rFonts w:hint="eastAsia"/>
          <w:color w:val="000000"/>
          <w:sz w:val="30"/>
          <w:szCs w:val="30"/>
          <w:lang w:eastAsia="zh-CN"/>
        </w:rPr>
        <w:t>过程中结果如何，参加</w:t>
      </w:r>
      <w:r>
        <w:rPr>
          <w:rFonts w:hint="eastAsia"/>
          <w:color w:val="000000"/>
          <w:sz w:val="30"/>
          <w:szCs w:val="30"/>
          <w:lang w:val="en-US" w:eastAsia="zh-CN"/>
        </w:rPr>
        <w:t>调研</w:t>
      </w:r>
      <w:r>
        <w:rPr>
          <w:rFonts w:hint="eastAsia"/>
          <w:color w:val="000000"/>
          <w:sz w:val="30"/>
          <w:szCs w:val="30"/>
          <w:lang w:eastAsia="zh-CN"/>
        </w:rPr>
        <w:t>的供应商须自行承担所有与参加</w:t>
      </w:r>
      <w:r>
        <w:rPr>
          <w:rFonts w:hint="eastAsia"/>
          <w:color w:val="000000"/>
          <w:sz w:val="30"/>
          <w:szCs w:val="30"/>
          <w:lang w:val="en-US" w:eastAsia="zh-CN"/>
        </w:rPr>
        <w:t>调研</w:t>
      </w:r>
      <w:r>
        <w:rPr>
          <w:rFonts w:hint="eastAsia"/>
          <w:color w:val="000000"/>
          <w:sz w:val="30"/>
          <w:szCs w:val="30"/>
          <w:lang w:eastAsia="zh-CN"/>
        </w:rPr>
        <w:t xml:space="preserve">有关的全部费用。 </w:t>
      </w:r>
    </w:p>
    <w:p w14:paraId="0C5B1FD7">
      <w:pPr>
        <w:widowControl/>
        <w:autoSpaceDE/>
        <w:autoSpaceDN/>
        <w:spacing w:line="360" w:lineRule="auto"/>
        <w:ind w:firstLine="600" w:firstLineChars="200"/>
        <w:rPr>
          <w:rFonts w:hint="eastAsia" w:ascii="黑体" w:hAnsi="黑体" w:eastAsia="黑体" w:cs="黑体"/>
          <w:b w:val="0"/>
          <w:bCs w:val="0"/>
          <w:color w:val="000000"/>
          <w:sz w:val="30"/>
          <w:szCs w:val="30"/>
          <w:lang w:eastAsia="zh-CN"/>
        </w:rPr>
      </w:pPr>
      <w:r>
        <w:rPr>
          <w:rFonts w:hint="eastAsia" w:ascii="黑体" w:hAnsi="黑体" w:eastAsia="黑体" w:cs="黑体"/>
          <w:b w:val="0"/>
          <w:bCs w:val="0"/>
          <w:color w:val="000000"/>
          <w:sz w:val="30"/>
          <w:szCs w:val="30"/>
          <w:lang w:eastAsia="zh-CN"/>
        </w:rPr>
        <w:t>3.</w:t>
      </w:r>
      <w:r>
        <w:rPr>
          <w:rFonts w:hint="eastAsia" w:ascii="黑体" w:hAnsi="黑体" w:eastAsia="黑体" w:cs="黑体"/>
          <w:b w:val="0"/>
          <w:bCs w:val="0"/>
          <w:color w:val="000000"/>
          <w:sz w:val="30"/>
          <w:szCs w:val="30"/>
          <w:lang w:val="en-US" w:eastAsia="zh-CN"/>
        </w:rPr>
        <w:t>市场调研</w:t>
      </w:r>
      <w:r>
        <w:rPr>
          <w:rFonts w:hint="eastAsia" w:ascii="黑体" w:hAnsi="黑体" w:eastAsia="黑体" w:cs="黑体"/>
          <w:b w:val="0"/>
          <w:bCs w:val="0"/>
          <w:color w:val="000000"/>
          <w:sz w:val="30"/>
          <w:szCs w:val="30"/>
          <w:lang w:eastAsia="zh-CN"/>
        </w:rPr>
        <w:t xml:space="preserve">文件的解释 </w:t>
      </w:r>
    </w:p>
    <w:p w14:paraId="3C46CADD">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本次市场调研</w:t>
      </w:r>
      <w:r>
        <w:rPr>
          <w:rFonts w:hint="eastAsia"/>
          <w:color w:val="000000"/>
          <w:sz w:val="30"/>
          <w:szCs w:val="30"/>
          <w:lang w:eastAsia="zh-CN"/>
        </w:rPr>
        <w:t xml:space="preserve">文件各条款由大庆市人民医院负责解释。 </w:t>
      </w:r>
    </w:p>
    <w:p w14:paraId="0844BF4C">
      <w:pPr>
        <w:widowControl/>
        <w:autoSpaceDE/>
        <w:autoSpaceDN/>
        <w:spacing w:line="360" w:lineRule="auto"/>
        <w:ind w:firstLine="602" w:firstLineChars="200"/>
        <w:rPr>
          <w:sz w:val="30"/>
          <w:szCs w:val="30"/>
          <w:lang w:eastAsia="zh-CN"/>
        </w:rPr>
      </w:pPr>
      <w:r>
        <w:rPr>
          <w:rFonts w:hint="eastAsia"/>
          <w:b/>
          <w:bCs/>
          <w:color w:val="000000"/>
          <w:sz w:val="30"/>
          <w:szCs w:val="30"/>
          <w:lang w:eastAsia="zh-CN"/>
        </w:rPr>
        <w:t>三</w:t>
      </w:r>
      <w:r>
        <w:rPr>
          <w:rFonts w:hint="eastAsia" w:ascii="微软雅黑" w:hAnsi="微软雅黑" w:eastAsia="微软雅黑"/>
          <w:b/>
          <w:bCs/>
          <w:color w:val="000000"/>
          <w:sz w:val="30"/>
          <w:szCs w:val="30"/>
          <w:lang w:eastAsia="zh-CN"/>
        </w:rPr>
        <w:t>.</w:t>
      </w:r>
      <w:r>
        <w:rPr>
          <w:rFonts w:hint="eastAsia"/>
          <w:b/>
          <w:bCs/>
          <w:color w:val="000000"/>
          <w:sz w:val="30"/>
          <w:szCs w:val="30"/>
          <w:lang w:eastAsia="zh-CN"/>
        </w:rPr>
        <w:t xml:space="preserve">响应文件 </w:t>
      </w:r>
    </w:p>
    <w:p w14:paraId="52F7C4EF">
      <w:pPr>
        <w:widowControl/>
        <w:autoSpaceDE/>
        <w:autoSpaceDN/>
        <w:spacing w:line="360" w:lineRule="auto"/>
        <w:ind w:firstLine="600" w:firstLineChars="200"/>
        <w:rPr>
          <w:rFonts w:hint="eastAsia" w:ascii="黑体" w:hAnsi="黑体" w:eastAsia="黑体" w:cs="黑体"/>
          <w:b w:val="0"/>
          <w:bCs w:val="0"/>
          <w:color w:val="000000"/>
          <w:sz w:val="30"/>
          <w:szCs w:val="30"/>
          <w:lang w:eastAsia="zh-CN"/>
        </w:rPr>
      </w:pPr>
      <w:r>
        <w:rPr>
          <w:rFonts w:hint="eastAsia" w:ascii="黑体" w:hAnsi="黑体" w:eastAsia="黑体" w:cs="黑体"/>
          <w:b w:val="0"/>
          <w:bCs w:val="0"/>
          <w:color w:val="000000"/>
          <w:sz w:val="30"/>
          <w:szCs w:val="30"/>
          <w:lang w:eastAsia="zh-CN"/>
        </w:rPr>
        <w:t>（</w:t>
      </w:r>
      <w:r>
        <w:rPr>
          <w:rFonts w:hint="eastAsia" w:ascii="黑体" w:hAnsi="黑体" w:eastAsia="黑体" w:cs="黑体"/>
          <w:b w:val="0"/>
          <w:bCs w:val="0"/>
          <w:color w:val="000000"/>
          <w:sz w:val="30"/>
          <w:szCs w:val="30"/>
          <w:lang w:val="en-US" w:eastAsia="zh-CN"/>
        </w:rPr>
        <w:t>一）</w:t>
      </w:r>
      <w:r>
        <w:rPr>
          <w:rFonts w:hint="eastAsia" w:ascii="黑体" w:hAnsi="黑体" w:eastAsia="黑体" w:cs="黑体"/>
          <w:b w:val="0"/>
          <w:bCs w:val="0"/>
          <w:color w:val="000000"/>
          <w:sz w:val="30"/>
          <w:szCs w:val="30"/>
          <w:lang w:eastAsia="zh-CN"/>
        </w:rPr>
        <w:t>响应文件计量单位</w:t>
      </w:r>
    </w:p>
    <w:p w14:paraId="042A36A5">
      <w:pPr>
        <w:widowControl/>
        <w:autoSpaceDE/>
        <w:autoSpaceDN/>
        <w:spacing w:line="360" w:lineRule="auto"/>
        <w:ind w:firstLine="600" w:firstLineChars="200"/>
        <w:rPr>
          <w:sz w:val="30"/>
          <w:szCs w:val="30"/>
          <w:lang w:eastAsia="zh-CN"/>
        </w:rPr>
      </w:pPr>
      <w:r>
        <w:rPr>
          <w:rFonts w:hint="eastAsia"/>
          <w:color w:val="000000"/>
          <w:sz w:val="30"/>
          <w:szCs w:val="30"/>
          <w:lang w:eastAsia="zh-CN"/>
        </w:rPr>
        <w:t xml:space="preserve">响应文件中所使用的计量单位，除有特殊要求外，应采用国家法定计量单位，报价最小单位为人民币元。 </w:t>
      </w:r>
    </w:p>
    <w:p w14:paraId="151B84DF">
      <w:pPr>
        <w:widowControl/>
        <w:autoSpaceDE/>
        <w:autoSpaceDN/>
        <w:spacing w:line="360" w:lineRule="auto"/>
        <w:ind w:firstLine="600" w:firstLineChars="200"/>
        <w:rPr>
          <w:rFonts w:hint="eastAsia" w:ascii="黑体" w:hAnsi="黑体" w:eastAsia="黑体" w:cs="黑体"/>
          <w:b w:val="0"/>
          <w:bCs w:val="0"/>
          <w:sz w:val="30"/>
          <w:szCs w:val="30"/>
          <w:lang w:eastAsia="zh-CN"/>
        </w:rPr>
      </w:pPr>
      <w:r>
        <w:rPr>
          <w:rFonts w:hint="eastAsia" w:ascii="黑体" w:hAnsi="黑体" w:eastAsia="黑体" w:cs="黑体"/>
          <w:b w:val="0"/>
          <w:bCs w:val="0"/>
          <w:color w:val="000000"/>
          <w:sz w:val="30"/>
          <w:szCs w:val="30"/>
          <w:lang w:eastAsia="zh-CN"/>
        </w:rPr>
        <w:t>（</w:t>
      </w:r>
      <w:r>
        <w:rPr>
          <w:rFonts w:hint="eastAsia" w:ascii="黑体" w:hAnsi="黑体" w:eastAsia="黑体" w:cs="黑体"/>
          <w:b w:val="0"/>
          <w:bCs w:val="0"/>
          <w:color w:val="000000"/>
          <w:sz w:val="30"/>
          <w:szCs w:val="30"/>
          <w:lang w:val="en-US" w:eastAsia="zh-CN"/>
        </w:rPr>
        <w:t>二）</w:t>
      </w:r>
      <w:r>
        <w:rPr>
          <w:rFonts w:hint="eastAsia" w:ascii="黑体" w:hAnsi="黑体" w:eastAsia="黑体" w:cs="黑体"/>
          <w:b w:val="0"/>
          <w:bCs w:val="0"/>
          <w:color w:val="000000"/>
          <w:sz w:val="30"/>
          <w:szCs w:val="30"/>
          <w:lang w:eastAsia="zh-CN"/>
        </w:rPr>
        <w:t xml:space="preserve">响应文件的组成 </w:t>
      </w:r>
    </w:p>
    <w:p w14:paraId="1C897BE7">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1.</w:t>
      </w:r>
      <w:r>
        <w:rPr>
          <w:rFonts w:hint="eastAsia"/>
          <w:color w:val="000000"/>
          <w:sz w:val="30"/>
          <w:szCs w:val="30"/>
          <w:lang w:eastAsia="zh-CN"/>
        </w:rPr>
        <w:t xml:space="preserve">响应文件，统一格式包括： </w:t>
      </w:r>
    </w:p>
    <w:p w14:paraId="52C73FA9">
      <w:pPr>
        <w:widowControl/>
        <w:autoSpaceDE/>
        <w:autoSpaceDN/>
        <w:spacing w:line="360" w:lineRule="auto"/>
        <w:rPr>
          <w:sz w:val="30"/>
          <w:szCs w:val="30"/>
          <w:lang w:eastAsia="zh-CN"/>
        </w:rPr>
      </w:pPr>
      <w:r>
        <w:rPr>
          <w:rFonts w:hint="eastAsia"/>
          <w:color w:val="000000"/>
          <w:sz w:val="30"/>
          <w:szCs w:val="30"/>
          <w:lang w:eastAsia="zh-CN"/>
        </w:rPr>
        <w:t xml:space="preserve">响应文件应按照调研文件第六章“响应文件格式”进行编写（可以增加附页），作为响应文件的组成部分。 </w:t>
      </w:r>
    </w:p>
    <w:p w14:paraId="73633EC2">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2.</w:t>
      </w:r>
      <w:r>
        <w:rPr>
          <w:rFonts w:hint="eastAsia"/>
          <w:color w:val="000000"/>
          <w:sz w:val="30"/>
          <w:szCs w:val="30"/>
          <w:lang w:eastAsia="zh-CN"/>
        </w:rPr>
        <w:t xml:space="preserve">资格证明及其他文件包括： </w:t>
      </w:r>
    </w:p>
    <w:p w14:paraId="57CA717D">
      <w:pPr>
        <w:widowControl/>
        <w:autoSpaceDE/>
        <w:autoSpaceDN/>
        <w:spacing w:line="360" w:lineRule="auto"/>
        <w:ind w:firstLine="600" w:firstLineChars="200"/>
        <w:rPr>
          <w:sz w:val="30"/>
          <w:szCs w:val="30"/>
          <w:lang w:eastAsia="zh-CN"/>
        </w:rPr>
      </w:pPr>
      <w:r>
        <w:rPr>
          <w:rFonts w:hint="eastAsia"/>
          <w:color w:val="000000"/>
          <w:sz w:val="30"/>
          <w:szCs w:val="30"/>
          <w:lang w:eastAsia="zh-CN"/>
        </w:rPr>
        <w:t>★1</w:t>
      </w:r>
      <w:r>
        <w:rPr>
          <w:rFonts w:hint="eastAsia"/>
          <w:color w:val="000000"/>
          <w:sz w:val="30"/>
          <w:szCs w:val="30"/>
          <w:lang w:val="en-US" w:eastAsia="zh-CN"/>
        </w:rPr>
        <w:t>.</w:t>
      </w:r>
      <w:r>
        <w:rPr>
          <w:rFonts w:hint="eastAsia"/>
          <w:color w:val="000000"/>
          <w:sz w:val="30"/>
          <w:szCs w:val="30"/>
          <w:lang w:eastAsia="zh-CN"/>
        </w:rPr>
        <w:t xml:space="preserve">供应商具有独立承担民事责任的能力 </w:t>
      </w:r>
    </w:p>
    <w:p w14:paraId="6EB60884">
      <w:pPr>
        <w:widowControl/>
        <w:autoSpaceDE/>
        <w:autoSpaceDN/>
        <w:spacing w:line="360" w:lineRule="auto"/>
        <w:ind w:firstLine="600" w:firstLineChars="200"/>
        <w:rPr>
          <w:sz w:val="30"/>
          <w:szCs w:val="30"/>
          <w:lang w:eastAsia="zh-CN"/>
        </w:rPr>
      </w:pPr>
      <w:r>
        <w:rPr>
          <w:rFonts w:hint="eastAsia"/>
          <w:color w:val="000000"/>
          <w:sz w:val="30"/>
          <w:szCs w:val="30"/>
          <w:lang w:eastAsia="zh-CN"/>
        </w:rPr>
        <w:t xml:space="preserve">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 </w:t>
      </w:r>
    </w:p>
    <w:p w14:paraId="560966E5">
      <w:pPr>
        <w:widowControl/>
        <w:autoSpaceDE/>
        <w:autoSpaceDN/>
        <w:spacing w:line="360" w:lineRule="auto"/>
        <w:ind w:firstLine="600" w:firstLineChars="200"/>
        <w:rPr>
          <w:sz w:val="30"/>
          <w:szCs w:val="30"/>
          <w:lang w:eastAsia="zh-CN"/>
        </w:rPr>
      </w:pPr>
      <w:r>
        <w:rPr>
          <w:rFonts w:hint="eastAsia"/>
          <w:color w:val="000000"/>
          <w:sz w:val="30"/>
          <w:szCs w:val="30"/>
          <w:lang w:eastAsia="zh-CN"/>
        </w:rPr>
        <w:t xml:space="preserve">★2、法定代表人/单位负责人签字并加盖公章的法定代表人/单位负责人授权书。 注：供应商为法人单位时提供“法定代表人授权书”，供应商为其他组织时提供“单位负责人授权书”。 </w:t>
      </w:r>
    </w:p>
    <w:p w14:paraId="1F8CD412">
      <w:pPr>
        <w:keepNext w:val="0"/>
        <w:keepLines w:val="0"/>
        <w:pageBreakBefore w:val="0"/>
        <w:widowControl/>
        <w:kinsoku/>
        <w:wordWrap/>
        <w:overflowPunct/>
        <w:topLinePunct w:val="0"/>
        <w:autoSpaceDE/>
        <w:autoSpaceDN/>
        <w:bidi w:val="0"/>
        <w:adjustRightInd/>
        <w:snapToGrid/>
        <w:spacing w:line="360" w:lineRule="auto"/>
        <w:ind w:firstLine="600" w:firstLineChars="200"/>
        <w:textAlignment w:val="auto"/>
        <w:rPr>
          <w:sz w:val="30"/>
          <w:szCs w:val="30"/>
          <w:lang w:eastAsia="zh-CN"/>
        </w:rPr>
      </w:pPr>
      <w:r>
        <w:rPr>
          <w:rFonts w:hint="eastAsia"/>
          <w:color w:val="000000"/>
          <w:sz w:val="30"/>
          <w:szCs w:val="30"/>
          <w:lang w:eastAsia="zh-CN"/>
        </w:rPr>
        <w:t xml:space="preserve">★3、法定代表人/单位负责人身份证正反两面复印件及调研代表身份证明身份证正反两面复印件。 </w:t>
      </w:r>
    </w:p>
    <w:p w14:paraId="671E5177">
      <w:pPr>
        <w:pStyle w:val="7"/>
        <w:keepNext w:val="0"/>
        <w:keepLines w:val="0"/>
        <w:pageBreakBefore w:val="0"/>
        <w:kinsoku/>
        <w:wordWrap/>
        <w:overflowPunct/>
        <w:topLinePunct w:val="0"/>
        <w:bidi w:val="0"/>
        <w:adjustRightInd/>
        <w:snapToGrid/>
        <w:spacing w:line="360" w:lineRule="auto"/>
        <w:ind w:firstLine="600" w:firstLineChars="200"/>
        <w:textAlignment w:val="auto"/>
        <w:rPr>
          <w:rFonts w:hint="eastAsia"/>
          <w:color w:val="000000"/>
          <w:sz w:val="30"/>
          <w:szCs w:val="30"/>
          <w:lang w:val="en-US" w:eastAsia="zh-CN"/>
        </w:rPr>
      </w:pPr>
      <w:r>
        <w:rPr>
          <w:rFonts w:hint="eastAsia"/>
          <w:color w:val="000000"/>
          <w:sz w:val="30"/>
          <w:szCs w:val="30"/>
          <w:lang w:eastAsia="zh-CN"/>
        </w:rPr>
        <w:t>★4、</w:t>
      </w:r>
      <w:r>
        <w:rPr>
          <w:rFonts w:hint="eastAsia"/>
          <w:color w:val="000000"/>
          <w:sz w:val="30"/>
          <w:szCs w:val="30"/>
          <w:lang w:val="en-US" w:eastAsia="zh-CN"/>
        </w:rPr>
        <w:t>潜在供应商须提供可行的安全防护措施计划，须针对现场实际情况及现状提供安全防护措施计划。</w:t>
      </w:r>
    </w:p>
    <w:p w14:paraId="29B35E63">
      <w:pPr>
        <w:pStyle w:val="8"/>
        <w:keepNext w:val="0"/>
        <w:keepLines w:val="0"/>
        <w:pageBreakBefore w:val="0"/>
        <w:kinsoku/>
        <w:wordWrap/>
        <w:overflowPunct/>
        <w:topLinePunct w:val="0"/>
        <w:bidi w:val="0"/>
        <w:adjustRightInd/>
        <w:snapToGrid/>
        <w:spacing w:line="360" w:lineRule="auto"/>
        <w:ind w:firstLine="600" w:firstLineChars="200"/>
        <w:textAlignment w:val="auto"/>
        <w:rPr>
          <w:rFonts w:hint="eastAsia"/>
          <w:color w:val="000000"/>
          <w:sz w:val="30"/>
          <w:szCs w:val="30"/>
          <w:lang w:val="en-US" w:eastAsia="zh-CN"/>
        </w:rPr>
      </w:pPr>
      <w:r>
        <w:rPr>
          <w:rFonts w:hint="eastAsia"/>
          <w:color w:val="000000"/>
          <w:sz w:val="30"/>
          <w:szCs w:val="30"/>
          <w:lang w:eastAsia="zh-CN"/>
        </w:rPr>
        <w:t>★</w:t>
      </w:r>
      <w:r>
        <w:rPr>
          <w:rFonts w:hint="eastAsia"/>
          <w:color w:val="000000"/>
          <w:sz w:val="30"/>
          <w:szCs w:val="30"/>
          <w:lang w:val="en-US" w:eastAsia="zh-CN"/>
        </w:rPr>
        <w:t>5、潜在供应商应提供可行的施工组织设计，必须根据工程实际情况制作。</w:t>
      </w:r>
    </w:p>
    <w:p w14:paraId="034C59DE">
      <w:pPr>
        <w:pStyle w:val="8"/>
        <w:rPr>
          <w:rFonts w:hint="default"/>
          <w:b/>
          <w:bCs/>
          <w:color w:val="auto"/>
          <w:sz w:val="30"/>
          <w:szCs w:val="30"/>
          <w:lang w:val="en-US" w:eastAsia="zh-CN"/>
        </w:rPr>
      </w:pPr>
      <w:r>
        <w:rPr>
          <w:rFonts w:hint="eastAsia"/>
          <w:b/>
          <w:bCs/>
          <w:color w:val="auto"/>
          <w:sz w:val="30"/>
          <w:szCs w:val="30"/>
          <w:lang w:eastAsia="zh-CN"/>
        </w:rPr>
        <w:t>★号条款为</w:t>
      </w:r>
      <w:r>
        <w:rPr>
          <w:rFonts w:hint="eastAsia"/>
          <w:b/>
          <w:bCs/>
          <w:color w:val="auto"/>
          <w:sz w:val="30"/>
          <w:szCs w:val="30"/>
          <w:lang w:val="en-US" w:eastAsia="zh-CN"/>
        </w:rPr>
        <w:t>必要</w:t>
      </w:r>
      <w:r>
        <w:rPr>
          <w:rFonts w:hint="eastAsia"/>
          <w:b/>
          <w:bCs/>
          <w:color w:val="auto"/>
          <w:sz w:val="30"/>
          <w:szCs w:val="30"/>
          <w:lang w:eastAsia="zh-CN"/>
        </w:rPr>
        <w:t>条款，如不满足将</w:t>
      </w:r>
      <w:r>
        <w:rPr>
          <w:rFonts w:hint="eastAsia"/>
          <w:b/>
          <w:bCs/>
          <w:color w:val="auto"/>
          <w:sz w:val="30"/>
          <w:szCs w:val="30"/>
          <w:lang w:val="en-US" w:eastAsia="zh-CN"/>
        </w:rPr>
        <w:t>不允许</w:t>
      </w:r>
      <w:r>
        <w:rPr>
          <w:rFonts w:hint="eastAsia"/>
          <w:b/>
          <w:bCs/>
          <w:color w:val="auto"/>
          <w:sz w:val="30"/>
          <w:szCs w:val="30"/>
          <w:lang w:eastAsia="zh-CN"/>
        </w:rPr>
        <w:t>供应商</w:t>
      </w:r>
      <w:r>
        <w:rPr>
          <w:rFonts w:hint="eastAsia"/>
          <w:b/>
          <w:bCs/>
          <w:color w:val="auto"/>
          <w:sz w:val="30"/>
          <w:szCs w:val="30"/>
          <w:lang w:val="en-US" w:eastAsia="zh-CN"/>
        </w:rPr>
        <w:t>参与本次调研</w:t>
      </w:r>
      <w:r>
        <w:rPr>
          <w:rFonts w:hint="eastAsia"/>
          <w:b/>
          <w:bCs/>
          <w:color w:val="auto"/>
          <w:sz w:val="30"/>
          <w:szCs w:val="30"/>
          <w:lang w:eastAsia="zh-CN"/>
        </w:rPr>
        <w:t>。</w:t>
      </w:r>
    </w:p>
    <w:p w14:paraId="62DB626E">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3.</w:t>
      </w:r>
      <w:r>
        <w:rPr>
          <w:rFonts w:hint="eastAsia"/>
          <w:color w:val="000000"/>
          <w:sz w:val="30"/>
          <w:szCs w:val="30"/>
          <w:lang w:eastAsia="zh-CN"/>
        </w:rPr>
        <w:t xml:space="preserve">报价书附件的编制及编目 </w:t>
      </w:r>
    </w:p>
    <w:p w14:paraId="36D09BD3">
      <w:pPr>
        <w:widowControl/>
        <w:autoSpaceDE/>
        <w:autoSpaceDN/>
        <w:spacing w:line="360" w:lineRule="auto"/>
        <w:ind w:firstLine="600" w:firstLineChars="200"/>
        <w:rPr>
          <w:sz w:val="30"/>
          <w:szCs w:val="30"/>
          <w:lang w:eastAsia="zh-CN"/>
        </w:rPr>
      </w:pPr>
      <w:r>
        <w:rPr>
          <w:rFonts w:hint="default" w:ascii="Calibri" w:hAnsi="Calibri" w:cs="Calibri"/>
          <w:color w:val="000000"/>
          <w:sz w:val="30"/>
          <w:szCs w:val="30"/>
          <w:lang w:eastAsia="zh-CN"/>
        </w:rPr>
        <w:t>①</w:t>
      </w:r>
      <w:r>
        <w:rPr>
          <w:rFonts w:hint="eastAsia"/>
          <w:color w:val="000000"/>
          <w:sz w:val="30"/>
          <w:szCs w:val="30"/>
          <w:lang w:eastAsia="zh-CN"/>
        </w:rPr>
        <w:t xml:space="preserve">报价书附件由供应商自行编制，规格幅面应与正文一致，附于正文之后，与正文页码统一编目编码装订。 </w:t>
      </w:r>
    </w:p>
    <w:p w14:paraId="4751100B">
      <w:pPr>
        <w:widowControl/>
        <w:autoSpaceDE/>
        <w:autoSpaceDN/>
        <w:spacing w:line="360" w:lineRule="auto"/>
        <w:ind w:firstLine="600" w:firstLineChars="200"/>
        <w:rPr>
          <w:sz w:val="30"/>
          <w:szCs w:val="30"/>
          <w:lang w:eastAsia="zh-CN"/>
        </w:rPr>
      </w:pPr>
      <w:r>
        <w:rPr>
          <w:rFonts w:hint="default" w:ascii="Calibri" w:hAnsi="Calibri" w:cs="Calibri"/>
          <w:color w:val="000000"/>
          <w:sz w:val="30"/>
          <w:szCs w:val="30"/>
          <w:lang w:eastAsia="zh-CN"/>
        </w:rPr>
        <w:t>②</w:t>
      </w:r>
      <w:r>
        <w:rPr>
          <w:rFonts w:hint="eastAsia"/>
          <w:color w:val="000000"/>
          <w:sz w:val="30"/>
          <w:szCs w:val="30"/>
          <w:lang w:eastAsia="zh-CN"/>
        </w:rPr>
        <w:t xml:space="preserve">报价书附件必须包含以下内容： </w:t>
      </w:r>
    </w:p>
    <w:p w14:paraId="268E5B96">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质保</w:t>
      </w:r>
      <w:r>
        <w:rPr>
          <w:rFonts w:hint="eastAsia"/>
          <w:color w:val="000000"/>
          <w:sz w:val="30"/>
          <w:szCs w:val="30"/>
          <w:lang w:eastAsia="zh-CN"/>
        </w:rPr>
        <w:t xml:space="preserve">服务的内容及措施。 </w:t>
      </w:r>
    </w:p>
    <w:p w14:paraId="2B113737">
      <w:pPr>
        <w:widowControl/>
        <w:autoSpaceDE/>
        <w:autoSpaceDN/>
        <w:spacing w:line="360" w:lineRule="auto"/>
        <w:rPr>
          <w:sz w:val="30"/>
          <w:szCs w:val="30"/>
          <w:lang w:eastAsia="zh-CN"/>
        </w:rPr>
      </w:pPr>
      <w:r>
        <w:rPr>
          <w:rFonts w:hint="eastAsia"/>
          <w:color w:val="000000"/>
          <w:sz w:val="30"/>
          <w:szCs w:val="30"/>
          <w:lang w:eastAsia="zh-CN"/>
        </w:rPr>
        <w:t xml:space="preserve"> </w:t>
      </w:r>
      <w:r>
        <w:rPr>
          <w:rFonts w:hint="eastAsia"/>
          <w:b w:val="0"/>
          <w:bCs w:val="0"/>
          <w:color w:val="000000"/>
          <w:sz w:val="30"/>
          <w:szCs w:val="30"/>
          <w:lang w:val="en-US" w:eastAsia="zh-CN"/>
        </w:rPr>
        <w:t xml:space="preserve"> </w:t>
      </w:r>
      <w:r>
        <w:rPr>
          <w:rFonts w:hint="eastAsia" w:ascii="黑体" w:hAnsi="黑体" w:eastAsia="黑体" w:cs="黑体"/>
          <w:b w:val="0"/>
          <w:bCs w:val="0"/>
          <w:color w:val="000000"/>
          <w:sz w:val="30"/>
          <w:szCs w:val="30"/>
          <w:lang w:val="en-US" w:eastAsia="zh-CN"/>
        </w:rPr>
        <w:t>（三）</w:t>
      </w:r>
      <w:r>
        <w:rPr>
          <w:rFonts w:hint="eastAsia" w:ascii="黑体" w:hAnsi="黑体" w:eastAsia="黑体" w:cs="黑体"/>
          <w:b w:val="0"/>
          <w:bCs w:val="0"/>
          <w:color w:val="000000"/>
          <w:sz w:val="30"/>
          <w:szCs w:val="30"/>
          <w:lang w:eastAsia="zh-CN"/>
        </w:rPr>
        <w:t xml:space="preserve">报价 </w:t>
      </w:r>
    </w:p>
    <w:p w14:paraId="13064044">
      <w:pPr>
        <w:widowControl/>
        <w:autoSpaceDE/>
        <w:autoSpaceDN/>
        <w:spacing w:line="360" w:lineRule="auto"/>
        <w:ind w:firstLine="600" w:firstLineChars="200"/>
        <w:rPr>
          <w:sz w:val="30"/>
          <w:szCs w:val="30"/>
          <w:lang w:eastAsia="zh-CN"/>
        </w:rPr>
      </w:pPr>
      <w:r>
        <w:rPr>
          <w:rFonts w:hint="eastAsia"/>
          <w:color w:val="000000"/>
          <w:sz w:val="30"/>
          <w:szCs w:val="30"/>
          <w:lang w:eastAsia="zh-CN"/>
        </w:rPr>
        <w:t xml:space="preserve">所有价格均以人民币报价，所报价格为完成本项目全部内容价格. </w:t>
      </w:r>
    </w:p>
    <w:p w14:paraId="1930D615">
      <w:pPr>
        <w:widowControl/>
        <w:autoSpaceDE/>
        <w:autoSpaceDN/>
        <w:spacing w:line="360" w:lineRule="auto"/>
        <w:ind w:firstLine="300" w:firstLineChars="100"/>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 xml:space="preserve">（四）响应文件的签署及规定 </w:t>
      </w:r>
    </w:p>
    <w:p w14:paraId="4529FD4F">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1.</w:t>
      </w:r>
      <w:r>
        <w:rPr>
          <w:rFonts w:hint="eastAsia"/>
          <w:color w:val="000000"/>
          <w:sz w:val="30"/>
          <w:szCs w:val="30"/>
          <w:lang w:eastAsia="zh-CN"/>
        </w:rPr>
        <w:t xml:space="preserve">组成响应文件的各项资料均应遵守本条规定。 </w:t>
      </w:r>
    </w:p>
    <w:p w14:paraId="5FB0A702">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2.</w:t>
      </w:r>
      <w:r>
        <w:rPr>
          <w:rFonts w:hint="eastAsia"/>
          <w:color w:val="000000"/>
          <w:sz w:val="30"/>
          <w:szCs w:val="30"/>
          <w:lang w:eastAsia="zh-CN"/>
        </w:rPr>
        <w:t xml:space="preserve">响应文件应按规范格式编制，按要求签字、加盖公章。 </w:t>
      </w:r>
    </w:p>
    <w:p w14:paraId="4530D7E8">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3.</w:t>
      </w:r>
      <w:r>
        <w:rPr>
          <w:rFonts w:hint="eastAsia"/>
          <w:color w:val="000000"/>
          <w:sz w:val="30"/>
          <w:szCs w:val="30"/>
          <w:lang w:eastAsia="zh-CN"/>
        </w:rPr>
        <w:t xml:space="preserve">响应文件装订成册、编制页码且页码连续。 </w:t>
      </w:r>
    </w:p>
    <w:p w14:paraId="2F836879">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4.</w:t>
      </w:r>
      <w:r>
        <w:rPr>
          <w:rFonts w:hint="eastAsia"/>
          <w:color w:val="000000"/>
          <w:sz w:val="30"/>
          <w:szCs w:val="30"/>
          <w:lang w:eastAsia="zh-CN"/>
        </w:rPr>
        <w:t xml:space="preserve">响应文件的正本必须用不退色的墨水填写或打印，注明“正本”字样，副本可以用复印件。正本 </w:t>
      </w:r>
      <w:r>
        <w:rPr>
          <w:rFonts w:hint="eastAsia"/>
          <w:color w:val="000000"/>
          <w:sz w:val="30"/>
          <w:szCs w:val="30"/>
          <w:lang w:val="en-US" w:eastAsia="zh-CN"/>
        </w:rPr>
        <w:t>1</w:t>
      </w:r>
      <w:r>
        <w:rPr>
          <w:rFonts w:hint="eastAsia"/>
          <w:color w:val="000000"/>
          <w:sz w:val="30"/>
          <w:szCs w:val="30"/>
          <w:lang w:eastAsia="zh-CN"/>
        </w:rPr>
        <w:t xml:space="preserve"> 份，副本</w:t>
      </w:r>
      <w:r>
        <w:rPr>
          <w:rFonts w:hint="eastAsia"/>
          <w:color w:val="000000"/>
          <w:sz w:val="30"/>
          <w:szCs w:val="30"/>
          <w:lang w:val="en-US" w:eastAsia="zh-CN"/>
        </w:rPr>
        <w:t>2</w:t>
      </w:r>
      <w:r>
        <w:rPr>
          <w:rFonts w:hint="eastAsia"/>
          <w:color w:val="000000"/>
          <w:sz w:val="30"/>
          <w:szCs w:val="30"/>
          <w:lang w:eastAsia="zh-CN"/>
        </w:rPr>
        <w:t xml:space="preserve"> 份 </w:t>
      </w:r>
    </w:p>
    <w:p w14:paraId="1280F529">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5.</w:t>
      </w:r>
      <w:r>
        <w:rPr>
          <w:rFonts w:hint="eastAsia"/>
          <w:color w:val="000000"/>
          <w:sz w:val="30"/>
          <w:szCs w:val="30"/>
          <w:lang w:eastAsia="zh-CN"/>
        </w:rPr>
        <w:t xml:space="preserve">响应文件不得涂改和增删。 </w:t>
      </w:r>
    </w:p>
    <w:p w14:paraId="56EEC727">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6.</w:t>
      </w:r>
      <w:r>
        <w:rPr>
          <w:rFonts w:hint="eastAsia"/>
          <w:color w:val="000000"/>
          <w:sz w:val="30"/>
          <w:szCs w:val="30"/>
          <w:lang w:eastAsia="zh-CN"/>
        </w:rPr>
        <w:t xml:space="preserve">响应文件因字迹潦草或表达不清所引起的后果由供应商自行负责。 </w:t>
      </w:r>
    </w:p>
    <w:p w14:paraId="16ED08B6">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7.</w:t>
      </w:r>
      <w:r>
        <w:rPr>
          <w:rFonts w:hint="eastAsia"/>
          <w:color w:val="000000"/>
          <w:sz w:val="30"/>
          <w:szCs w:val="30"/>
          <w:lang w:eastAsia="zh-CN"/>
        </w:rPr>
        <w:t xml:space="preserve">法定代表人/单位负责人授权书应由法定代表人/单位负责人签字并加盖公章。 </w:t>
      </w:r>
    </w:p>
    <w:p w14:paraId="3C84F174">
      <w:pPr>
        <w:widowControl/>
        <w:autoSpaceDE/>
        <w:autoSpaceDN/>
        <w:spacing w:line="360" w:lineRule="auto"/>
        <w:ind w:firstLine="300" w:firstLineChars="100"/>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 xml:space="preserve">（五）响应文件存在下列任意一条的，则响应文件无效： </w:t>
      </w:r>
    </w:p>
    <w:p w14:paraId="478F534F">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1.</w:t>
      </w:r>
      <w:r>
        <w:rPr>
          <w:rFonts w:hint="eastAsia"/>
          <w:color w:val="000000"/>
          <w:sz w:val="30"/>
          <w:szCs w:val="30"/>
          <w:lang w:eastAsia="zh-CN"/>
        </w:rPr>
        <w:t xml:space="preserve">任意一条不满足调研文件★号条款要求的； </w:t>
      </w:r>
    </w:p>
    <w:p w14:paraId="7FFB6753">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2.</w:t>
      </w:r>
      <w:r>
        <w:rPr>
          <w:rFonts w:hint="eastAsia"/>
          <w:color w:val="000000"/>
          <w:sz w:val="30"/>
          <w:szCs w:val="30"/>
          <w:lang w:eastAsia="zh-CN"/>
        </w:rPr>
        <w:t xml:space="preserve">供应商所提报的技术参数没有如实填写，没有与“调研文件技术要求”一一对应，只简单填写“响应或完全响应”的以及未逐条填写应答的； </w:t>
      </w:r>
    </w:p>
    <w:p w14:paraId="12275DB7">
      <w:pPr>
        <w:widowControl/>
        <w:autoSpaceDE/>
        <w:autoSpaceDN/>
        <w:spacing w:line="360" w:lineRule="auto"/>
        <w:ind w:firstLine="600" w:firstLineChars="200"/>
        <w:rPr>
          <w:sz w:val="30"/>
          <w:szCs w:val="30"/>
          <w:lang w:eastAsia="zh-CN"/>
        </w:rPr>
      </w:pPr>
      <w:r>
        <w:rPr>
          <w:rFonts w:hint="eastAsia"/>
          <w:color w:val="000000"/>
          <w:sz w:val="30"/>
          <w:szCs w:val="30"/>
          <w:lang w:eastAsia="zh-CN"/>
        </w:rPr>
        <w:t xml:space="preserve">注：本项目评审条款中有特殊情形的，以评审条款中的规定为准。 </w:t>
      </w:r>
    </w:p>
    <w:p w14:paraId="022AE4E2">
      <w:pPr>
        <w:widowControl/>
        <w:autoSpaceDE/>
        <w:autoSpaceDN/>
        <w:spacing w:line="360" w:lineRule="auto"/>
        <w:ind w:firstLine="300" w:firstLineChars="100"/>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 xml:space="preserve">（六）供应商出现下列情况之一的，响应文件无效： </w:t>
      </w:r>
    </w:p>
    <w:p w14:paraId="13370ABB">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1.</w:t>
      </w:r>
      <w:r>
        <w:rPr>
          <w:rFonts w:hint="eastAsia"/>
          <w:color w:val="000000"/>
          <w:sz w:val="30"/>
          <w:szCs w:val="30"/>
          <w:lang w:eastAsia="zh-CN"/>
        </w:rPr>
        <w:t xml:space="preserve">非★条款有重大偏离经调研小组专家认定无法满足调研文件需求的； </w:t>
      </w:r>
    </w:p>
    <w:p w14:paraId="4CD7C8F7">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2.</w:t>
      </w:r>
      <w:r>
        <w:rPr>
          <w:rFonts w:hint="eastAsia"/>
          <w:color w:val="000000"/>
          <w:sz w:val="30"/>
          <w:szCs w:val="30"/>
          <w:lang w:eastAsia="zh-CN"/>
        </w:rPr>
        <w:t xml:space="preserve">未按调研文件规定要求签字、盖章的； </w:t>
      </w:r>
    </w:p>
    <w:p w14:paraId="6034E6AC">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3.</w:t>
      </w:r>
      <w:r>
        <w:rPr>
          <w:rFonts w:hint="eastAsia"/>
          <w:color w:val="000000"/>
          <w:sz w:val="30"/>
          <w:szCs w:val="30"/>
          <w:lang w:eastAsia="zh-CN"/>
        </w:rPr>
        <w:t xml:space="preserve">响应文件中提供虚假材料的；（提供虚假材料进行报价、应答的，还将移交财政部门依法处理）； </w:t>
      </w:r>
    </w:p>
    <w:p w14:paraId="3623E126">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4.</w:t>
      </w:r>
      <w:r>
        <w:rPr>
          <w:rFonts w:hint="eastAsia"/>
          <w:color w:val="000000"/>
          <w:sz w:val="30"/>
          <w:szCs w:val="30"/>
          <w:lang w:eastAsia="zh-CN"/>
        </w:rPr>
        <w:t xml:space="preserve">提交的技术参数与所提供的技术证明文件不一致的； </w:t>
      </w:r>
    </w:p>
    <w:p w14:paraId="5749849E">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5.</w:t>
      </w:r>
      <w:r>
        <w:rPr>
          <w:rFonts w:hint="eastAsia"/>
          <w:color w:val="000000"/>
          <w:sz w:val="30"/>
          <w:szCs w:val="30"/>
          <w:lang w:eastAsia="zh-CN"/>
        </w:rPr>
        <w:t xml:space="preserve">所报项目在实际运行中，其使用成本过高、使用条件苛刻的需经调研小组确定后不能被采购人接受的； </w:t>
      </w:r>
    </w:p>
    <w:p w14:paraId="5E1B9D79">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6.</w:t>
      </w:r>
      <w:r>
        <w:rPr>
          <w:rFonts w:hint="eastAsia"/>
          <w:color w:val="000000"/>
          <w:sz w:val="30"/>
          <w:szCs w:val="30"/>
          <w:lang w:eastAsia="zh-CN"/>
        </w:rPr>
        <w:t xml:space="preserve">法定代表人/单位负责人授权书无法定代表人/单位负责人签字或没有加盖公章的； </w:t>
      </w:r>
    </w:p>
    <w:p w14:paraId="3A081F3F">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7.</w:t>
      </w:r>
      <w:r>
        <w:rPr>
          <w:rFonts w:hint="eastAsia"/>
          <w:color w:val="000000"/>
          <w:sz w:val="30"/>
          <w:szCs w:val="30"/>
          <w:lang w:eastAsia="zh-CN"/>
        </w:rPr>
        <w:t xml:space="preserve">参加政府采购活动前三年内，在经营活动中有重大违法记录的； </w:t>
      </w:r>
    </w:p>
    <w:p w14:paraId="2C25D28A">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8.</w:t>
      </w:r>
      <w:r>
        <w:rPr>
          <w:rFonts w:hint="eastAsia"/>
          <w:color w:val="000000"/>
          <w:sz w:val="30"/>
          <w:szCs w:val="30"/>
          <w:lang w:eastAsia="zh-CN"/>
        </w:rPr>
        <w:t xml:space="preserve">供应商对采购人、代理机构、调研小组及其工作人员施加影响，有碍公平、公正的； </w:t>
      </w:r>
    </w:p>
    <w:p w14:paraId="45D00BFC">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9.</w:t>
      </w:r>
      <w:r>
        <w:rPr>
          <w:rFonts w:hint="eastAsia"/>
          <w:color w:val="000000"/>
          <w:sz w:val="30"/>
          <w:szCs w:val="30"/>
          <w:lang w:eastAsia="zh-CN"/>
        </w:rPr>
        <w:t xml:space="preserve">单位负责人为同一人或者存在直接控股、管理关系的不同供应商参与本项目同一合同项下的调研的，其相关调研将 被认定为调研无效； </w:t>
      </w:r>
    </w:p>
    <w:p w14:paraId="3B44B86D">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10.</w:t>
      </w:r>
      <w:r>
        <w:rPr>
          <w:rFonts w:hint="eastAsia"/>
          <w:color w:val="000000"/>
          <w:sz w:val="30"/>
          <w:szCs w:val="30"/>
          <w:lang w:eastAsia="zh-CN"/>
        </w:rPr>
        <w:t xml:space="preserve">属于串通调研，或者依法被视为串通调研的； </w:t>
      </w:r>
    </w:p>
    <w:p w14:paraId="494063E6">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11.</w:t>
      </w:r>
      <w:r>
        <w:rPr>
          <w:rFonts w:hint="eastAsia"/>
          <w:color w:val="000000"/>
          <w:sz w:val="30"/>
          <w:szCs w:val="30"/>
          <w:lang w:eastAsia="zh-CN"/>
        </w:rPr>
        <w:t>调研小组认为，供应商的报价明显低于其他通过符合性审查供应商的报价，有可能影响服务质量或者不能诚信履约的，应当要求其在评标现场合理时间内提供书面说明，必要时提供相关证明材料；</w:t>
      </w:r>
      <w:r>
        <w:rPr>
          <w:rFonts w:hint="eastAsia"/>
          <w:color w:val="000000"/>
          <w:sz w:val="30"/>
          <w:szCs w:val="30"/>
          <w:lang w:val="en-US" w:eastAsia="zh-CN"/>
        </w:rPr>
        <w:t>供应商</w:t>
      </w:r>
      <w:r>
        <w:rPr>
          <w:rFonts w:hint="eastAsia"/>
          <w:color w:val="000000"/>
          <w:sz w:val="30"/>
          <w:szCs w:val="30"/>
          <w:lang w:eastAsia="zh-CN"/>
        </w:rPr>
        <w:t xml:space="preserve">不能证明其报价合理性的，调研小组应当将其作为无效处理。； </w:t>
      </w:r>
    </w:p>
    <w:p w14:paraId="10B1EBF8">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12.</w:t>
      </w:r>
      <w:r>
        <w:rPr>
          <w:rFonts w:hint="eastAsia"/>
          <w:color w:val="000000"/>
          <w:sz w:val="30"/>
          <w:szCs w:val="30"/>
          <w:lang w:eastAsia="zh-CN"/>
        </w:rPr>
        <w:t xml:space="preserve">按有关法律、法规、规章规定属于响应无效的； </w:t>
      </w:r>
    </w:p>
    <w:p w14:paraId="2EA54622">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13.</w:t>
      </w:r>
      <w:r>
        <w:rPr>
          <w:rFonts w:hint="eastAsia"/>
          <w:color w:val="000000"/>
          <w:sz w:val="30"/>
          <w:szCs w:val="30"/>
          <w:lang w:eastAsia="zh-CN"/>
        </w:rPr>
        <w:t xml:space="preserve">调研小组在调研过程中，应以供应商提供的响应文件为调研依据，不得接受响应文件以外的任何形式的文件资料。 </w:t>
      </w:r>
    </w:p>
    <w:p w14:paraId="72D60BA3">
      <w:pPr>
        <w:widowControl/>
        <w:autoSpaceDE/>
        <w:autoSpaceDN/>
        <w:spacing w:line="360" w:lineRule="auto"/>
        <w:ind w:firstLine="600" w:firstLineChars="200"/>
        <w:rPr>
          <w:rFonts w:hint="eastAsia" w:ascii="黑体" w:hAnsi="黑体" w:eastAsia="黑体" w:cs="黑体"/>
          <w:b w:val="0"/>
          <w:bCs w:val="0"/>
          <w:sz w:val="30"/>
          <w:szCs w:val="30"/>
          <w:lang w:eastAsia="zh-CN"/>
        </w:rPr>
      </w:pPr>
      <w:r>
        <w:rPr>
          <w:rFonts w:hint="eastAsia" w:ascii="黑体" w:hAnsi="黑体" w:eastAsia="黑体" w:cs="黑体"/>
          <w:b w:val="0"/>
          <w:bCs w:val="0"/>
          <w:color w:val="000000"/>
          <w:sz w:val="30"/>
          <w:szCs w:val="30"/>
          <w:lang w:eastAsia="zh-CN"/>
        </w:rPr>
        <w:t>（</w:t>
      </w:r>
      <w:r>
        <w:rPr>
          <w:rFonts w:hint="eastAsia" w:ascii="黑体" w:hAnsi="黑体" w:eastAsia="黑体" w:cs="黑体"/>
          <w:b w:val="0"/>
          <w:bCs w:val="0"/>
          <w:color w:val="000000"/>
          <w:sz w:val="30"/>
          <w:szCs w:val="30"/>
          <w:lang w:val="en-US" w:eastAsia="zh-CN"/>
        </w:rPr>
        <w:t>七）</w:t>
      </w:r>
      <w:r>
        <w:rPr>
          <w:rFonts w:hint="eastAsia" w:ascii="黑体" w:hAnsi="黑体" w:eastAsia="黑体" w:cs="黑体"/>
          <w:b w:val="0"/>
          <w:bCs w:val="0"/>
          <w:color w:val="000000"/>
          <w:sz w:val="30"/>
          <w:szCs w:val="30"/>
          <w:lang w:eastAsia="zh-CN"/>
        </w:rPr>
        <w:t xml:space="preserve">供应商禁止行为 </w:t>
      </w:r>
    </w:p>
    <w:p w14:paraId="030F9E55">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1.</w:t>
      </w:r>
      <w:r>
        <w:rPr>
          <w:rFonts w:hint="eastAsia"/>
          <w:color w:val="000000"/>
          <w:sz w:val="30"/>
          <w:szCs w:val="30"/>
          <w:lang w:eastAsia="zh-CN"/>
        </w:rPr>
        <w:t xml:space="preserve">供应商在提交响应文件截止时间后撤回响应文件； </w:t>
      </w:r>
    </w:p>
    <w:p w14:paraId="24F391E2">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2.供应商</w:t>
      </w:r>
      <w:r>
        <w:rPr>
          <w:rFonts w:hint="eastAsia"/>
          <w:color w:val="000000"/>
          <w:sz w:val="30"/>
          <w:szCs w:val="30"/>
          <w:lang w:eastAsia="zh-CN"/>
        </w:rPr>
        <w:t>在调研结果产生后</w:t>
      </w:r>
      <w:r>
        <w:rPr>
          <w:rFonts w:hint="eastAsia"/>
          <w:color w:val="000000"/>
          <w:sz w:val="30"/>
          <w:szCs w:val="30"/>
          <w:lang w:val="en-US" w:eastAsia="zh-CN"/>
        </w:rPr>
        <w:t>拒绝通过政府服务工程超市直购履约</w:t>
      </w:r>
      <w:r>
        <w:rPr>
          <w:rFonts w:hint="eastAsia"/>
          <w:color w:val="000000"/>
          <w:sz w:val="30"/>
          <w:szCs w:val="30"/>
          <w:lang w:eastAsia="zh-CN"/>
        </w:rPr>
        <w:t xml:space="preserve">； </w:t>
      </w:r>
    </w:p>
    <w:p w14:paraId="06F6A430">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3.</w:t>
      </w:r>
      <w:r>
        <w:rPr>
          <w:rFonts w:hint="eastAsia"/>
          <w:color w:val="000000"/>
          <w:sz w:val="30"/>
          <w:szCs w:val="30"/>
          <w:lang w:eastAsia="zh-CN"/>
        </w:rPr>
        <w:t>成交人在规定的时限内不签订</w:t>
      </w:r>
      <w:r>
        <w:rPr>
          <w:rFonts w:hint="eastAsia"/>
          <w:color w:val="000000"/>
          <w:sz w:val="30"/>
          <w:szCs w:val="30"/>
          <w:lang w:val="en-US" w:eastAsia="zh-CN"/>
        </w:rPr>
        <w:t>施工</w:t>
      </w:r>
      <w:r>
        <w:rPr>
          <w:rFonts w:hint="eastAsia"/>
          <w:color w:val="000000"/>
          <w:sz w:val="30"/>
          <w:szCs w:val="30"/>
          <w:lang w:eastAsia="zh-CN"/>
        </w:rPr>
        <w:t xml:space="preserve">合同。 </w:t>
      </w:r>
    </w:p>
    <w:p w14:paraId="19A19648">
      <w:pPr>
        <w:widowControl/>
        <w:autoSpaceDE/>
        <w:autoSpaceDN/>
        <w:spacing w:line="360" w:lineRule="auto"/>
        <w:jc w:val="center"/>
        <w:rPr>
          <w:b/>
          <w:bCs/>
          <w:color w:val="000000"/>
          <w:sz w:val="30"/>
          <w:szCs w:val="30"/>
          <w:lang w:eastAsia="zh-CN"/>
        </w:rPr>
      </w:pPr>
    </w:p>
    <w:p w14:paraId="68293B3B">
      <w:pPr>
        <w:pStyle w:val="16"/>
        <w:rPr>
          <w:b/>
          <w:bCs/>
          <w:color w:val="000000"/>
          <w:sz w:val="30"/>
          <w:szCs w:val="30"/>
          <w:lang w:eastAsia="zh-CN"/>
        </w:rPr>
      </w:pPr>
    </w:p>
    <w:p w14:paraId="7BD8B155">
      <w:pPr>
        <w:pStyle w:val="16"/>
        <w:rPr>
          <w:b/>
          <w:bCs/>
          <w:color w:val="000000"/>
          <w:sz w:val="30"/>
          <w:szCs w:val="30"/>
          <w:lang w:eastAsia="zh-CN"/>
        </w:rPr>
      </w:pPr>
    </w:p>
    <w:p w14:paraId="6BEBA733">
      <w:pPr>
        <w:widowControl/>
        <w:autoSpaceDE/>
        <w:autoSpaceDN/>
        <w:spacing w:line="360" w:lineRule="auto"/>
        <w:jc w:val="center"/>
        <w:rPr>
          <w:b/>
          <w:bCs/>
          <w:color w:val="000000"/>
          <w:sz w:val="30"/>
          <w:szCs w:val="30"/>
          <w:lang w:eastAsia="zh-CN"/>
        </w:rPr>
      </w:pPr>
    </w:p>
    <w:p w14:paraId="005BDC1B">
      <w:pPr>
        <w:pStyle w:val="16"/>
        <w:rPr>
          <w:b/>
          <w:bCs/>
          <w:color w:val="000000"/>
          <w:sz w:val="30"/>
          <w:szCs w:val="30"/>
          <w:lang w:eastAsia="zh-CN"/>
        </w:rPr>
      </w:pPr>
    </w:p>
    <w:p w14:paraId="24EED673">
      <w:pPr>
        <w:pStyle w:val="16"/>
        <w:rPr>
          <w:b/>
          <w:bCs/>
          <w:color w:val="000000"/>
          <w:sz w:val="30"/>
          <w:szCs w:val="30"/>
          <w:lang w:eastAsia="zh-CN"/>
        </w:rPr>
      </w:pPr>
    </w:p>
    <w:p w14:paraId="42846BAC">
      <w:pPr>
        <w:pStyle w:val="16"/>
        <w:rPr>
          <w:sz w:val="30"/>
          <w:szCs w:val="30"/>
          <w:lang w:eastAsia="zh-CN"/>
        </w:rPr>
      </w:pPr>
    </w:p>
    <w:p w14:paraId="5E43C231">
      <w:pPr>
        <w:widowControl/>
        <w:autoSpaceDE/>
        <w:autoSpaceDN/>
        <w:spacing w:line="360" w:lineRule="auto"/>
        <w:jc w:val="center"/>
        <w:rPr>
          <w:b/>
          <w:bCs/>
          <w:color w:val="000000"/>
          <w:sz w:val="30"/>
          <w:szCs w:val="30"/>
          <w:lang w:eastAsia="zh-CN"/>
        </w:rPr>
      </w:pPr>
    </w:p>
    <w:p w14:paraId="28F7BD5B">
      <w:pPr>
        <w:widowControl/>
        <w:autoSpaceDE/>
        <w:autoSpaceDN/>
        <w:spacing w:line="360" w:lineRule="auto"/>
        <w:jc w:val="center"/>
        <w:rPr>
          <w:rFonts w:hint="eastAsia"/>
          <w:b/>
          <w:bCs/>
          <w:color w:val="000000"/>
          <w:sz w:val="30"/>
          <w:szCs w:val="30"/>
          <w:lang w:eastAsia="zh-CN"/>
        </w:rPr>
      </w:pPr>
    </w:p>
    <w:p w14:paraId="79C83D19">
      <w:pPr>
        <w:widowControl/>
        <w:autoSpaceDE/>
        <w:autoSpaceDN/>
        <w:spacing w:line="360" w:lineRule="auto"/>
        <w:jc w:val="center"/>
        <w:rPr>
          <w:rFonts w:hint="eastAsia"/>
          <w:b/>
          <w:bCs/>
          <w:color w:val="000000"/>
          <w:sz w:val="30"/>
          <w:szCs w:val="30"/>
          <w:lang w:eastAsia="zh-CN"/>
        </w:rPr>
      </w:pPr>
    </w:p>
    <w:p w14:paraId="189F59FB">
      <w:pPr>
        <w:widowControl/>
        <w:autoSpaceDE/>
        <w:autoSpaceDN/>
        <w:spacing w:line="360" w:lineRule="auto"/>
        <w:jc w:val="center"/>
        <w:rPr>
          <w:rFonts w:hint="eastAsia"/>
          <w:b/>
          <w:bCs/>
          <w:color w:val="000000"/>
          <w:sz w:val="30"/>
          <w:szCs w:val="30"/>
          <w:lang w:eastAsia="zh-CN"/>
        </w:rPr>
      </w:pPr>
    </w:p>
    <w:p w14:paraId="5A7B2CB8">
      <w:pPr>
        <w:widowControl/>
        <w:autoSpaceDE/>
        <w:autoSpaceDN/>
        <w:spacing w:line="360" w:lineRule="auto"/>
        <w:jc w:val="center"/>
        <w:rPr>
          <w:rFonts w:hint="eastAsia"/>
          <w:b/>
          <w:bCs/>
          <w:color w:val="000000"/>
          <w:sz w:val="30"/>
          <w:szCs w:val="30"/>
          <w:lang w:eastAsia="zh-CN"/>
        </w:rPr>
      </w:pPr>
    </w:p>
    <w:p w14:paraId="71FF295C">
      <w:pPr>
        <w:widowControl/>
        <w:autoSpaceDE/>
        <w:autoSpaceDN/>
        <w:spacing w:line="360" w:lineRule="auto"/>
        <w:jc w:val="center"/>
        <w:rPr>
          <w:sz w:val="30"/>
          <w:szCs w:val="30"/>
          <w:lang w:eastAsia="zh-CN"/>
        </w:rPr>
      </w:pPr>
      <w:r>
        <w:rPr>
          <w:rFonts w:hint="eastAsia"/>
          <w:b/>
          <w:bCs/>
          <w:color w:val="000000"/>
          <w:sz w:val="30"/>
          <w:szCs w:val="30"/>
          <w:lang w:eastAsia="zh-CN"/>
        </w:rPr>
        <w:t>第四章 调研及评价方法</w:t>
      </w:r>
    </w:p>
    <w:p w14:paraId="0DA4DB92">
      <w:pPr>
        <w:widowControl/>
        <w:autoSpaceDE/>
        <w:autoSpaceDN/>
        <w:spacing w:line="360" w:lineRule="auto"/>
        <w:rPr>
          <w:sz w:val="30"/>
          <w:szCs w:val="30"/>
          <w:lang w:eastAsia="zh-CN"/>
        </w:rPr>
      </w:pPr>
      <w:r>
        <w:rPr>
          <w:rFonts w:hint="eastAsia"/>
          <w:b/>
          <w:bCs/>
          <w:color w:val="000000"/>
          <w:sz w:val="30"/>
          <w:szCs w:val="30"/>
          <w:lang w:eastAsia="zh-CN"/>
        </w:rPr>
        <w:t>一</w:t>
      </w:r>
      <w:r>
        <w:rPr>
          <w:rFonts w:hint="eastAsia" w:ascii="微软雅黑" w:hAnsi="微软雅黑" w:eastAsia="微软雅黑"/>
          <w:b/>
          <w:bCs/>
          <w:color w:val="000000"/>
          <w:sz w:val="30"/>
          <w:szCs w:val="30"/>
          <w:lang w:eastAsia="zh-CN"/>
        </w:rPr>
        <w:t>.</w:t>
      </w:r>
      <w:r>
        <w:rPr>
          <w:rFonts w:hint="eastAsia"/>
          <w:b/>
          <w:bCs/>
          <w:color w:val="000000"/>
          <w:sz w:val="30"/>
          <w:szCs w:val="30"/>
          <w:lang w:eastAsia="zh-CN"/>
        </w:rPr>
        <w:t xml:space="preserve">调研要求 </w:t>
      </w:r>
    </w:p>
    <w:p w14:paraId="29B712EB">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1</w:t>
      </w:r>
      <w:r>
        <w:rPr>
          <w:rFonts w:hint="eastAsia"/>
          <w:b/>
          <w:bCs/>
          <w:color w:val="000000"/>
          <w:sz w:val="30"/>
          <w:szCs w:val="30"/>
          <w:lang w:eastAsia="zh-CN"/>
        </w:rPr>
        <w:t xml:space="preserve">、评价方法 </w:t>
      </w:r>
    </w:p>
    <w:p w14:paraId="615E5D20">
      <w:pPr>
        <w:widowControl/>
        <w:autoSpaceDE/>
        <w:autoSpaceDN/>
        <w:spacing w:line="360" w:lineRule="auto"/>
        <w:rPr>
          <w:sz w:val="30"/>
          <w:szCs w:val="30"/>
          <w:lang w:eastAsia="zh-CN"/>
        </w:rPr>
      </w:pPr>
      <w:r>
        <w:rPr>
          <w:rFonts w:hint="eastAsia"/>
          <w:color w:val="000000"/>
          <w:sz w:val="30"/>
          <w:szCs w:val="30"/>
          <w:lang w:eastAsia="zh-CN"/>
        </w:rPr>
        <w:t xml:space="preserve">综合评分法，响应文件满足调研文件全部实质性要求，且按照评审因素的量化指标评审得分最高的供应商为成交候选人的评审方法。（最低报价不是成交的唯一依据。） </w:t>
      </w:r>
    </w:p>
    <w:p w14:paraId="61F94C55">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2</w:t>
      </w:r>
      <w:r>
        <w:rPr>
          <w:rFonts w:hint="eastAsia"/>
          <w:b/>
          <w:bCs/>
          <w:color w:val="000000"/>
          <w:sz w:val="30"/>
          <w:szCs w:val="30"/>
          <w:lang w:eastAsia="zh-CN"/>
        </w:rPr>
        <w:t xml:space="preserve">、评审原则 </w:t>
      </w:r>
    </w:p>
    <w:p w14:paraId="4AC5D28C">
      <w:pPr>
        <w:widowControl/>
        <w:autoSpaceDE/>
        <w:autoSpaceDN/>
        <w:spacing w:line="360" w:lineRule="auto"/>
        <w:rPr>
          <w:sz w:val="30"/>
          <w:szCs w:val="30"/>
          <w:lang w:eastAsia="zh-CN"/>
        </w:rPr>
      </w:pPr>
      <w:r>
        <w:rPr>
          <w:rFonts w:hint="eastAsia"/>
          <w:color w:val="000000"/>
          <w:sz w:val="30"/>
          <w:szCs w:val="30"/>
          <w:lang w:eastAsia="zh-CN"/>
        </w:rPr>
        <w:t xml:space="preserve">2.1 评审活动遵循公平、公正、科学和择优的原则，以调研文件和响应文件为评审的基本依据，并按照调研文件规定的评审方法和评审标准进行评审。 </w:t>
      </w:r>
    </w:p>
    <w:p w14:paraId="134D2543">
      <w:pPr>
        <w:widowControl/>
        <w:autoSpaceDE/>
        <w:autoSpaceDN/>
        <w:spacing w:line="360" w:lineRule="auto"/>
        <w:rPr>
          <w:sz w:val="30"/>
          <w:szCs w:val="30"/>
          <w:lang w:eastAsia="zh-CN"/>
        </w:rPr>
      </w:pPr>
      <w:r>
        <w:rPr>
          <w:rFonts w:hint="eastAsia"/>
          <w:color w:val="000000"/>
          <w:sz w:val="30"/>
          <w:szCs w:val="30"/>
          <w:lang w:eastAsia="zh-CN"/>
        </w:rPr>
        <w:t xml:space="preserve">2.2 具体评审事项由调研小组负责，并按调研文件的规定办法进行评审。 </w:t>
      </w:r>
    </w:p>
    <w:p w14:paraId="479071FE">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3</w:t>
      </w:r>
      <w:r>
        <w:rPr>
          <w:rFonts w:hint="eastAsia"/>
          <w:b/>
          <w:bCs/>
          <w:color w:val="000000"/>
          <w:sz w:val="30"/>
          <w:szCs w:val="30"/>
          <w:lang w:eastAsia="zh-CN"/>
        </w:rPr>
        <w:t xml:space="preserve">、调研小组 </w:t>
      </w:r>
    </w:p>
    <w:p w14:paraId="7F8435DE">
      <w:pPr>
        <w:widowControl/>
        <w:autoSpaceDE/>
        <w:autoSpaceDN/>
        <w:spacing w:line="360" w:lineRule="auto"/>
        <w:rPr>
          <w:sz w:val="30"/>
          <w:szCs w:val="30"/>
          <w:lang w:eastAsia="zh-CN"/>
        </w:rPr>
      </w:pPr>
      <w:r>
        <w:rPr>
          <w:rFonts w:hint="eastAsia"/>
          <w:color w:val="000000"/>
          <w:sz w:val="30"/>
          <w:szCs w:val="30"/>
          <w:lang w:eastAsia="zh-CN"/>
        </w:rPr>
        <w:t xml:space="preserve">3.1 调研小组由3人以上单数评审专家组成。 </w:t>
      </w:r>
    </w:p>
    <w:p w14:paraId="72BC8D6B">
      <w:pPr>
        <w:widowControl/>
        <w:autoSpaceDE/>
        <w:autoSpaceDN/>
        <w:spacing w:line="360" w:lineRule="auto"/>
        <w:rPr>
          <w:sz w:val="30"/>
          <w:szCs w:val="30"/>
          <w:lang w:eastAsia="zh-CN"/>
        </w:rPr>
      </w:pPr>
      <w:r>
        <w:rPr>
          <w:rFonts w:hint="eastAsia"/>
          <w:color w:val="000000"/>
          <w:sz w:val="30"/>
          <w:szCs w:val="30"/>
          <w:lang w:eastAsia="zh-CN"/>
        </w:rPr>
        <w:t xml:space="preserve">3.2 调研小组成员有下列情形之一的，应当回避： </w:t>
      </w:r>
    </w:p>
    <w:p w14:paraId="04728801">
      <w:pPr>
        <w:widowControl/>
        <w:autoSpaceDE/>
        <w:autoSpaceDN/>
        <w:spacing w:line="360" w:lineRule="auto"/>
        <w:rPr>
          <w:sz w:val="30"/>
          <w:szCs w:val="30"/>
          <w:lang w:eastAsia="zh-CN"/>
        </w:rPr>
      </w:pPr>
      <w:r>
        <w:rPr>
          <w:rFonts w:hint="eastAsia"/>
          <w:color w:val="000000"/>
          <w:sz w:val="30"/>
          <w:szCs w:val="30"/>
          <w:lang w:eastAsia="zh-CN"/>
        </w:rPr>
        <w:t xml:space="preserve">（1）参加采购活动前三年内,与供应商存在劳动关系,或者担任过供应商的董事、监事,或者是供应商的控股股东或实际控制人； </w:t>
      </w:r>
    </w:p>
    <w:p w14:paraId="3A7EFD7E">
      <w:pPr>
        <w:widowControl/>
        <w:autoSpaceDE/>
        <w:autoSpaceDN/>
        <w:spacing w:line="360" w:lineRule="auto"/>
        <w:rPr>
          <w:sz w:val="30"/>
          <w:szCs w:val="30"/>
          <w:lang w:eastAsia="zh-CN"/>
        </w:rPr>
      </w:pPr>
      <w:r>
        <w:rPr>
          <w:rFonts w:hint="eastAsia"/>
          <w:color w:val="000000"/>
          <w:sz w:val="30"/>
          <w:szCs w:val="30"/>
          <w:lang w:eastAsia="zh-CN"/>
        </w:rPr>
        <w:t xml:space="preserve">（2）与供应商的法定代表人或者负责人有夫妻、直系血亲、三代以内旁系血亲或者近姻亲关系； </w:t>
      </w:r>
    </w:p>
    <w:p w14:paraId="6FE362A1">
      <w:pPr>
        <w:widowControl/>
        <w:autoSpaceDE/>
        <w:autoSpaceDN/>
        <w:spacing w:line="360" w:lineRule="auto"/>
        <w:rPr>
          <w:sz w:val="30"/>
          <w:szCs w:val="30"/>
          <w:lang w:eastAsia="zh-CN"/>
        </w:rPr>
      </w:pPr>
      <w:r>
        <w:rPr>
          <w:rFonts w:hint="eastAsia"/>
          <w:color w:val="000000"/>
          <w:sz w:val="30"/>
          <w:szCs w:val="30"/>
          <w:lang w:eastAsia="zh-CN"/>
        </w:rPr>
        <w:t xml:space="preserve">（3）与供应商有其他可能影响政府采购活动公平、公正进行的关系。 </w:t>
      </w:r>
    </w:p>
    <w:p w14:paraId="3124908B">
      <w:pPr>
        <w:widowControl/>
        <w:autoSpaceDE/>
        <w:autoSpaceDN/>
        <w:spacing w:line="360" w:lineRule="auto"/>
        <w:rPr>
          <w:sz w:val="30"/>
          <w:szCs w:val="30"/>
          <w:lang w:eastAsia="zh-CN"/>
        </w:rPr>
      </w:pPr>
      <w:r>
        <w:rPr>
          <w:rFonts w:hint="eastAsia"/>
          <w:color w:val="000000"/>
          <w:sz w:val="30"/>
          <w:szCs w:val="30"/>
          <w:lang w:eastAsia="zh-CN"/>
        </w:rPr>
        <w:t xml:space="preserve">3.3 调研小组负责具体评审事务，并独立履行下列职责： </w:t>
      </w:r>
    </w:p>
    <w:p w14:paraId="45E01169">
      <w:pPr>
        <w:widowControl/>
        <w:autoSpaceDE/>
        <w:autoSpaceDN/>
        <w:spacing w:line="360" w:lineRule="auto"/>
        <w:rPr>
          <w:sz w:val="30"/>
          <w:szCs w:val="30"/>
          <w:lang w:eastAsia="zh-CN"/>
        </w:rPr>
      </w:pPr>
      <w:r>
        <w:rPr>
          <w:rFonts w:hint="eastAsia"/>
          <w:color w:val="000000"/>
          <w:sz w:val="30"/>
          <w:szCs w:val="30"/>
          <w:lang w:eastAsia="zh-CN"/>
        </w:rPr>
        <w:t xml:space="preserve">（1）审查、评价响应文件是否符合调研文件的商务、技术等实质性要求； </w:t>
      </w:r>
    </w:p>
    <w:p w14:paraId="7A33FDAC">
      <w:pPr>
        <w:widowControl/>
        <w:autoSpaceDE/>
        <w:autoSpaceDN/>
        <w:spacing w:line="360" w:lineRule="auto"/>
        <w:rPr>
          <w:sz w:val="30"/>
          <w:szCs w:val="30"/>
          <w:lang w:eastAsia="zh-CN"/>
        </w:rPr>
      </w:pPr>
      <w:r>
        <w:rPr>
          <w:rFonts w:hint="eastAsia"/>
          <w:color w:val="000000"/>
          <w:sz w:val="30"/>
          <w:szCs w:val="30"/>
          <w:lang w:eastAsia="zh-CN"/>
        </w:rPr>
        <w:t xml:space="preserve">（2）要求供应商对响应文件有关事项作出澄清或者说明，与供应商进行分别调研； </w:t>
      </w:r>
    </w:p>
    <w:p w14:paraId="6D18BABD">
      <w:pPr>
        <w:widowControl/>
        <w:autoSpaceDE/>
        <w:autoSpaceDN/>
        <w:spacing w:line="360" w:lineRule="auto"/>
        <w:rPr>
          <w:sz w:val="30"/>
          <w:szCs w:val="30"/>
          <w:lang w:eastAsia="zh-CN"/>
        </w:rPr>
      </w:pPr>
      <w:r>
        <w:rPr>
          <w:rFonts w:hint="eastAsia"/>
          <w:color w:val="000000"/>
          <w:sz w:val="30"/>
          <w:szCs w:val="30"/>
          <w:lang w:eastAsia="zh-CN"/>
        </w:rPr>
        <w:t xml:space="preserve">（3）对响应文件进行比较和评价； </w:t>
      </w:r>
    </w:p>
    <w:p w14:paraId="248A01E5">
      <w:pPr>
        <w:widowControl/>
        <w:autoSpaceDE/>
        <w:autoSpaceDN/>
        <w:spacing w:line="360" w:lineRule="auto"/>
        <w:rPr>
          <w:sz w:val="30"/>
          <w:szCs w:val="30"/>
          <w:lang w:eastAsia="zh-CN"/>
        </w:rPr>
      </w:pPr>
      <w:r>
        <w:rPr>
          <w:rFonts w:hint="eastAsia"/>
          <w:color w:val="000000"/>
          <w:sz w:val="30"/>
          <w:szCs w:val="30"/>
          <w:lang w:eastAsia="zh-CN"/>
        </w:rPr>
        <w:t>（4）确定</w:t>
      </w:r>
      <w:r>
        <w:rPr>
          <w:rFonts w:hint="eastAsia"/>
          <w:color w:val="000000"/>
          <w:sz w:val="30"/>
          <w:szCs w:val="30"/>
          <w:lang w:val="en-US" w:eastAsia="zh-CN"/>
        </w:rPr>
        <w:t>推荐</w:t>
      </w:r>
      <w:r>
        <w:rPr>
          <w:rFonts w:hint="eastAsia"/>
          <w:color w:val="000000"/>
          <w:sz w:val="30"/>
          <w:szCs w:val="30"/>
          <w:lang w:eastAsia="zh-CN"/>
        </w:rPr>
        <w:t>候选人名单，以及直接确定</w:t>
      </w:r>
      <w:r>
        <w:rPr>
          <w:rFonts w:hint="eastAsia"/>
          <w:color w:val="000000"/>
          <w:sz w:val="30"/>
          <w:szCs w:val="30"/>
          <w:lang w:val="en-US" w:eastAsia="zh-CN"/>
        </w:rPr>
        <w:t>直购</w:t>
      </w:r>
      <w:r>
        <w:rPr>
          <w:rFonts w:hint="eastAsia"/>
          <w:color w:val="000000"/>
          <w:sz w:val="30"/>
          <w:szCs w:val="30"/>
          <w:lang w:eastAsia="zh-CN"/>
        </w:rPr>
        <w:t xml:space="preserve">供应商； </w:t>
      </w:r>
    </w:p>
    <w:p w14:paraId="2FCD7794">
      <w:pPr>
        <w:widowControl/>
        <w:autoSpaceDE/>
        <w:autoSpaceDN/>
        <w:spacing w:line="360" w:lineRule="auto"/>
        <w:rPr>
          <w:sz w:val="30"/>
          <w:szCs w:val="30"/>
          <w:lang w:eastAsia="zh-CN"/>
        </w:rPr>
      </w:pPr>
      <w:r>
        <w:rPr>
          <w:rFonts w:hint="eastAsia"/>
          <w:color w:val="000000"/>
          <w:sz w:val="30"/>
          <w:szCs w:val="30"/>
          <w:lang w:eastAsia="zh-CN"/>
        </w:rPr>
        <w:t xml:space="preserve">（5）向采购人、采购代理机构或者有关部门报告评审中发现的违法行为； </w:t>
      </w:r>
    </w:p>
    <w:p w14:paraId="2555E424">
      <w:pPr>
        <w:widowControl/>
        <w:autoSpaceDE/>
        <w:autoSpaceDN/>
        <w:spacing w:line="360" w:lineRule="auto"/>
        <w:rPr>
          <w:sz w:val="30"/>
          <w:szCs w:val="30"/>
          <w:lang w:eastAsia="zh-CN"/>
        </w:rPr>
      </w:pPr>
      <w:r>
        <w:rPr>
          <w:rFonts w:hint="eastAsia"/>
          <w:color w:val="000000"/>
          <w:sz w:val="30"/>
          <w:szCs w:val="30"/>
          <w:lang w:eastAsia="zh-CN"/>
        </w:rPr>
        <w:t xml:space="preserve">（6）法律法规规定的其他职责。 </w:t>
      </w:r>
    </w:p>
    <w:p w14:paraId="04EF02D2">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4</w:t>
      </w:r>
      <w:r>
        <w:rPr>
          <w:rFonts w:hint="eastAsia"/>
          <w:b/>
          <w:bCs/>
          <w:color w:val="000000"/>
          <w:sz w:val="30"/>
          <w:szCs w:val="30"/>
          <w:lang w:eastAsia="zh-CN"/>
        </w:rPr>
        <w:t xml:space="preserve">、澄清 </w:t>
      </w:r>
    </w:p>
    <w:p w14:paraId="7FC0ACE7">
      <w:pPr>
        <w:widowControl/>
        <w:autoSpaceDE/>
        <w:autoSpaceDN/>
        <w:spacing w:line="360" w:lineRule="auto"/>
        <w:ind w:firstLine="600" w:firstLineChars="200"/>
        <w:rPr>
          <w:sz w:val="30"/>
          <w:szCs w:val="30"/>
          <w:lang w:eastAsia="zh-CN"/>
        </w:rPr>
      </w:pPr>
      <w:r>
        <w:rPr>
          <w:rFonts w:hint="eastAsia"/>
          <w:color w:val="000000"/>
          <w:sz w:val="30"/>
          <w:szCs w:val="30"/>
          <w:lang w:eastAsia="zh-CN"/>
        </w:rPr>
        <w:t xml:space="preserve">调研小组在对响应文件的有效性、完整性和响应程度进行审查时，可以要求供应商对响应文件中含义不明确、同类问题 表述不一致或者有明显文字和计算错误的内容等作出必要的澄清、说明或者更正。供应商的澄清、说明或者更正不得超出响应文件的范围或者改变响应文件的实质性内容。供应商的澄清、说明或者更正应当采用书面形式，并加盖公章，或者由法定代表人或其授权的代表签字。供应商的澄清、说明或者更正不得超出响应文件的范围或者改变响应文件的实质性内容。 </w:t>
      </w:r>
    </w:p>
    <w:p w14:paraId="3AA6919C">
      <w:pPr>
        <w:widowControl/>
        <w:autoSpaceDE/>
        <w:autoSpaceDN/>
        <w:spacing w:line="360" w:lineRule="auto"/>
        <w:rPr>
          <w:color w:val="000000"/>
          <w:sz w:val="30"/>
          <w:szCs w:val="30"/>
          <w:lang w:eastAsia="zh-CN"/>
        </w:rPr>
      </w:pPr>
      <w:r>
        <w:rPr>
          <w:rFonts w:hint="eastAsia"/>
          <w:color w:val="000000"/>
          <w:sz w:val="30"/>
          <w:szCs w:val="30"/>
          <w:lang w:eastAsia="zh-CN"/>
        </w:rPr>
        <w:t>4.1 调研小组不接受供应商主动提出的澄清、说明或更正。</w:t>
      </w:r>
    </w:p>
    <w:p w14:paraId="4DA8DF63">
      <w:pPr>
        <w:widowControl/>
        <w:autoSpaceDE/>
        <w:autoSpaceDN/>
        <w:spacing w:line="360" w:lineRule="auto"/>
        <w:rPr>
          <w:sz w:val="30"/>
          <w:szCs w:val="30"/>
          <w:lang w:eastAsia="zh-CN"/>
        </w:rPr>
      </w:pPr>
      <w:r>
        <w:rPr>
          <w:rFonts w:hint="eastAsia"/>
          <w:color w:val="000000"/>
          <w:sz w:val="30"/>
          <w:szCs w:val="30"/>
          <w:lang w:eastAsia="zh-CN"/>
        </w:rPr>
        <w:t xml:space="preserve">4.2 调研小组对供应商提交的澄清、说明或更正有疑问的，可以要求供应商进一步澄清、说明或更正。 </w:t>
      </w:r>
    </w:p>
    <w:p w14:paraId="1D58B00D">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5</w:t>
      </w:r>
      <w:r>
        <w:rPr>
          <w:rFonts w:hint="eastAsia"/>
          <w:b/>
          <w:bCs/>
          <w:color w:val="000000"/>
          <w:sz w:val="30"/>
          <w:szCs w:val="30"/>
          <w:lang w:eastAsia="zh-CN"/>
        </w:rPr>
        <w:t xml:space="preserve">、有下列情形之一的，视为供应商串通： </w:t>
      </w:r>
    </w:p>
    <w:p w14:paraId="21A1B424">
      <w:pPr>
        <w:widowControl/>
        <w:autoSpaceDE/>
        <w:autoSpaceDN/>
        <w:spacing w:line="360" w:lineRule="auto"/>
        <w:rPr>
          <w:sz w:val="30"/>
          <w:szCs w:val="30"/>
          <w:lang w:eastAsia="zh-CN"/>
        </w:rPr>
      </w:pPr>
      <w:r>
        <w:rPr>
          <w:rFonts w:hint="eastAsia"/>
          <w:color w:val="000000"/>
          <w:sz w:val="30"/>
          <w:szCs w:val="30"/>
          <w:lang w:eastAsia="zh-CN"/>
        </w:rPr>
        <w:t xml:space="preserve">（1） 不同供应商的响应文件由同一单位或者个人编制；（不同供应商响应文件上传的项目内部识别码一致）； </w:t>
      </w:r>
    </w:p>
    <w:p w14:paraId="43F579F8">
      <w:pPr>
        <w:widowControl/>
        <w:autoSpaceDE/>
        <w:autoSpaceDN/>
        <w:spacing w:line="360" w:lineRule="auto"/>
        <w:rPr>
          <w:sz w:val="30"/>
          <w:szCs w:val="30"/>
          <w:lang w:eastAsia="zh-CN"/>
        </w:rPr>
      </w:pPr>
      <w:r>
        <w:rPr>
          <w:rFonts w:hint="eastAsia"/>
          <w:color w:val="000000"/>
          <w:sz w:val="30"/>
          <w:szCs w:val="30"/>
          <w:lang w:eastAsia="zh-CN"/>
        </w:rPr>
        <w:t xml:space="preserve">（2） 不同供应商委托同一单位或者个人办理调研事宜； </w:t>
      </w:r>
    </w:p>
    <w:p w14:paraId="4A5F1AE7">
      <w:pPr>
        <w:widowControl/>
        <w:autoSpaceDE/>
        <w:autoSpaceDN/>
        <w:spacing w:line="360" w:lineRule="auto"/>
        <w:rPr>
          <w:sz w:val="30"/>
          <w:szCs w:val="30"/>
          <w:lang w:eastAsia="zh-CN"/>
        </w:rPr>
      </w:pPr>
      <w:r>
        <w:rPr>
          <w:rFonts w:hint="eastAsia"/>
          <w:color w:val="000000"/>
          <w:sz w:val="30"/>
          <w:szCs w:val="30"/>
          <w:lang w:eastAsia="zh-CN"/>
        </w:rPr>
        <w:t xml:space="preserve">（3） 不同供应商的响应文件载明的项目管理成员或者联系人员为同一人； </w:t>
      </w:r>
    </w:p>
    <w:p w14:paraId="2520A9B7">
      <w:pPr>
        <w:widowControl/>
        <w:autoSpaceDE/>
        <w:autoSpaceDN/>
        <w:spacing w:line="360" w:lineRule="auto"/>
        <w:rPr>
          <w:sz w:val="30"/>
          <w:szCs w:val="30"/>
          <w:lang w:eastAsia="zh-CN"/>
        </w:rPr>
      </w:pPr>
      <w:r>
        <w:rPr>
          <w:rFonts w:hint="eastAsia"/>
          <w:color w:val="000000"/>
          <w:sz w:val="30"/>
          <w:szCs w:val="30"/>
          <w:lang w:eastAsia="zh-CN"/>
        </w:rPr>
        <w:t xml:space="preserve">（4） 不同供应商的响应文件异常一致或者调研报价呈规律性差异； </w:t>
      </w:r>
    </w:p>
    <w:p w14:paraId="2014AA3C">
      <w:pPr>
        <w:widowControl/>
        <w:autoSpaceDE/>
        <w:autoSpaceDN/>
        <w:spacing w:line="360" w:lineRule="auto"/>
        <w:rPr>
          <w:sz w:val="30"/>
          <w:szCs w:val="30"/>
          <w:lang w:eastAsia="zh-CN"/>
        </w:rPr>
      </w:pPr>
      <w:r>
        <w:rPr>
          <w:rFonts w:hint="eastAsia"/>
          <w:color w:val="000000"/>
          <w:sz w:val="30"/>
          <w:szCs w:val="30"/>
          <w:lang w:eastAsia="zh-CN"/>
        </w:rPr>
        <w:t xml:space="preserve">（5） 不同供应商的响应文件相互混装； </w:t>
      </w:r>
    </w:p>
    <w:p w14:paraId="0D801940">
      <w:pPr>
        <w:widowControl/>
        <w:autoSpaceDE/>
        <w:autoSpaceDN/>
        <w:spacing w:line="360" w:lineRule="auto"/>
        <w:rPr>
          <w:sz w:val="30"/>
          <w:szCs w:val="30"/>
          <w:lang w:eastAsia="zh-CN"/>
        </w:rPr>
      </w:pPr>
      <w:r>
        <w:rPr>
          <w:rFonts w:hint="eastAsia"/>
          <w:color w:val="000000"/>
          <w:sz w:val="30"/>
          <w:szCs w:val="30"/>
          <w:lang w:eastAsia="zh-CN"/>
        </w:rPr>
        <w:t xml:space="preserve">（6） 不同供应商的调研保证金为从同一单位或个人的账户转出； </w:t>
      </w:r>
    </w:p>
    <w:p w14:paraId="795AE303">
      <w:pPr>
        <w:widowControl/>
        <w:autoSpaceDE/>
        <w:autoSpaceDN/>
        <w:spacing w:line="360" w:lineRule="auto"/>
        <w:rPr>
          <w:sz w:val="30"/>
          <w:szCs w:val="30"/>
          <w:lang w:eastAsia="zh-CN"/>
        </w:rPr>
      </w:pPr>
      <w:r>
        <w:rPr>
          <w:rFonts w:hint="eastAsia"/>
          <w:color w:val="000000"/>
          <w:sz w:val="30"/>
          <w:szCs w:val="30"/>
          <w:lang w:eastAsia="zh-CN"/>
        </w:rPr>
        <w:t xml:space="preserve">（7） 说明：在项目评审时被认定为串通调研的供应商不得参加该合同项下的采购活动 </w:t>
      </w:r>
    </w:p>
    <w:p w14:paraId="4D00BCCC">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6</w:t>
      </w:r>
      <w:r>
        <w:rPr>
          <w:rFonts w:hint="eastAsia"/>
          <w:b/>
          <w:bCs/>
          <w:color w:val="000000"/>
          <w:sz w:val="30"/>
          <w:szCs w:val="30"/>
          <w:lang w:eastAsia="zh-CN"/>
        </w:rPr>
        <w:t xml:space="preserve">、有下列情形之一的，属于恶意串通： </w:t>
      </w:r>
    </w:p>
    <w:p w14:paraId="5C87D020">
      <w:pPr>
        <w:widowControl/>
        <w:autoSpaceDE/>
        <w:autoSpaceDN/>
        <w:spacing w:line="360" w:lineRule="auto"/>
        <w:rPr>
          <w:sz w:val="30"/>
          <w:szCs w:val="30"/>
          <w:lang w:eastAsia="zh-CN"/>
        </w:rPr>
      </w:pPr>
      <w:r>
        <w:rPr>
          <w:rFonts w:hint="eastAsia"/>
          <w:color w:val="000000"/>
          <w:sz w:val="30"/>
          <w:szCs w:val="30"/>
          <w:lang w:eastAsia="zh-CN"/>
        </w:rPr>
        <w:t>（1） 供应商直接或者间接从</w:t>
      </w:r>
      <w:r>
        <w:rPr>
          <w:rFonts w:hint="eastAsia"/>
          <w:color w:val="000000"/>
          <w:sz w:val="30"/>
          <w:szCs w:val="30"/>
          <w:lang w:val="en-US" w:eastAsia="zh-CN"/>
        </w:rPr>
        <w:t>调研</w:t>
      </w:r>
      <w:r>
        <w:rPr>
          <w:rFonts w:hint="eastAsia"/>
          <w:color w:val="000000"/>
          <w:sz w:val="30"/>
          <w:szCs w:val="30"/>
          <w:lang w:eastAsia="zh-CN"/>
        </w:rPr>
        <w:t xml:space="preserve">人或者采购代理机构处获得其他供应商的相关情况并修改其调研文件或者响应文件； </w:t>
      </w:r>
    </w:p>
    <w:p w14:paraId="48C309C8">
      <w:pPr>
        <w:widowControl/>
        <w:autoSpaceDE/>
        <w:autoSpaceDN/>
        <w:spacing w:line="360" w:lineRule="auto"/>
        <w:rPr>
          <w:sz w:val="30"/>
          <w:szCs w:val="30"/>
          <w:lang w:eastAsia="zh-CN"/>
        </w:rPr>
      </w:pPr>
      <w:r>
        <w:rPr>
          <w:rFonts w:hint="eastAsia"/>
          <w:color w:val="000000"/>
          <w:sz w:val="30"/>
          <w:szCs w:val="30"/>
          <w:lang w:eastAsia="zh-CN"/>
        </w:rPr>
        <w:t>（2） 供应商按照</w:t>
      </w:r>
      <w:r>
        <w:rPr>
          <w:rFonts w:hint="eastAsia"/>
          <w:color w:val="000000"/>
          <w:sz w:val="30"/>
          <w:szCs w:val="30"/>
          <w:lang w:val="en-US" w:eastAsia="zh-CN"/>
        </w:rPr>
        <w:t>调研</w:t>
      </w:r>
      <w:r>
        <w:rPr>
          <w:rFonts w:hint="eastAsia"/>
          <w:color w:val="000000"/>
          <w:sz w:val="30"/>
          <w:szCs w:val="30"/>
          <w:lang w:eastAsia="zh-CN"/>
        </w:rPr>
        <w:t xml:space="preserve">人或者采购代理机构的授意撤换、修改调研文件或者响应文件； </w:t>
      </w:r>
    </w:p>
    <w:p w14:paraId="3824848E">
      <w:pPr>
        <w:widowControl/>
        <w:autoSpaceDE/>
        <w:autoSpaceDN/>
        <w:spacing w:line="360" w:lineRule="auto"/>
        <w:rPr>
          <w:sz w:val="30"/>
          <w:szCs w:val="30"/>
          <w:lang w:eastAsia="zh-CN"/>
        </w:rPr>
      </w:pPr>
      <w:r>
        <w:rPr>
          <w:rFonts w:hint="eastAsia"/>
          <w:color w:val="000000"/>
          <w:sz w:val="30"/>
          <w:szCs w:val="30"/>
          <w:lang w:eastAsia="zh-CN"/>
        </w:rPr>
        <w:t xml:space="preserve">（3） 供应商之间协商报价、技术方案等调研文件或者响应文件的实质性内容； </w:t>
      </w:r>
    </w:p>
    <w:p w14:paraId="60929CBA">
      <w:pPr>
        <w:widowControl/>
        <w:autoSpaceDE/>
        <w:autoSpaceDN/>
        <w:spacing w:line="360" w:lineRule="auto"/>
        <w:rPr>
          <w:sz w:val="30"/>
          <w:szCs w:val="30"/>
          <w:lang w:eastAsia="zh-CN"/>
        </w:rPr>
      </w:pPr>
      <w:r>
        <w:rPr>
          <w:rFonts w:hint="eastAsia"/>
          <w:color w:val="000000"/>
          <w:sz w:val="30"/>
          <w:szCs w:val="30"/>
          <w:lang w:eastAsia="zh-CN"/>
        </w:rPr>
        <w:t xml:space="preserve">（4） 属于同一集团、协会、商会等组织成员的供应商按照该组织要求协同参加政府采购活动； </w:t>
      </w:r>
    </w:p>
    <w:p w14:paraId="2F3B4EB2">
      <w:pPr>
        <w:widowControl/>
        <w:autoSpaceDE/>
        <w:autoSpaceDN/>
        <w:spacing w:line="360" w:lineRule="auto"/>
        <w:rPr>
          <w:sz w:val="30"/>
          <w:szCs w:val="30"/>
          <w:lang w:eastAsia="zh-CN"/>
        </w:rPr>
      </w:pPr>
      <w:r>
        <w:rPr>
          <w:rFonts w:hint="eastAsia"/>
          <w:color w:val="000000"/>
          <w:sz w:val="30"/>
          <w:szCs w:val="30"/>
          <w:lang w:eastAsia="zh-CN"/>
        </w:rPr>
        <w:t xml:space="preserve">（5） 供应商之间事先约定由某一特定供应商成交； </w:t>
      </w:r>
    </w:p>
    <w:p w14:paraId="400D3B23">
      <w:pPr>
        <w:widowControl/>
        <w:autoSpaceDE/>
        <w:autoSpaceDN/>
        <w:spacing w:line="360" w:lineRule="auto"/>
        <w:rPr>
          <w:sz w:val="30"/>
          <w:szCs w:val="30"/>
          <w:lang w:eastAsia="zh-CN"/>
        </w:rPr>
      </w:pPr>
      <w:r>
        <w:rPr>
          <w:rFonts w:hint="eastAsia"/>
          <w:color w:val="000000"/>
          <w:sz w:val="30"/>
          <w:szCs w:val="30"/>
          <w:lang w:eastAsia="zh-CN"/>
        </w:rPr>
        <w:t xml:space="preserve">（6） 供应商之间商定部分供应商放弃参加政府采购活动或者放弃成交； </w:t>
      </w:r>
    </w:p>
    <w:p w14:paraId="3097BF1A">
      <w:pPr>
        <w:widowControl/>
        <w:autoSpaceDE/>
        <w:autoSpaceDN/>
        <w:spacing w:line="360" w:lineRule="auto"/>
        <w:rPr>
          <w:sz w:val="30"/>
          <w:szCs w:val="30"/>
          <w:lang w:eastAsia="zh-CN"/>
        </w:rPr>
      </w:pPr>
      <w:r>
        <w:rPr>
          <w:rFonts w:hint="eastAsia"/>
          <w:color w:val="000000"/>
          <w:sz w:val="30"/>
          <w:szCs w:val="30"/>
          <w:lang w:eastAsia="zh-CN"/>
        </w:rPr>
        <w:t>（7） 供应商与</w:t>
      </w:r>
      <w:r>
        <w:rPr>
          <w:rFonts w:hint="eastAsia"/>
          <w:color w:val="000000"/>
          <w:sz w:val="30"/>
          <w:szCs w:val="30"/>
          <w:lang w:val="en-US" w:eastAsia="zh-CN"/>
        </w:rPr>
        <w:t>调研</w:t>
      </w:r>
      <w:r>
        <w:rPr>
          <w:rFonts w:hint="eastAsia"/>
          <w:color w:val="000000"/>
          <w:sz w:val="30"/>
          <w:szCs w:val="30"/>
          <w:lang w:eastAsia="zh-CN"/>
        </w:rPr>
        <w:t xml:space="preserve">人或者代理机构之间、供应商相互之间，为谋求特定供应商成交、成交或者排斥其他供应商的其他串通行为。 </w:t>
      </w:r>
    </w:p>
    <w:p w14:paraId="7FBBCC18">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7</w:t>
      </w:r>
      <w:r>
        <w:rPr>
          <w:rFonts w:hint="eastAsia"/>
          <w:b/>
          <w:bCs/>
          <w:color w:val="000000"/>
          <w:sz w:val="30"/>
          <w:szCs w:val="30"/>
          <w:lang w:eastAsia="zh-CN"/>
        </w:rPr>
        <w:t>、</w:t>
      </w:r>
      <w:r>
        <w:rPr>
          <w:rFonts w:hint="eastAsia"/>
          <w:b/>
          <w:bCs/>
          <w:color w:val="000000"/>
          <w:sz w:val="30"/>
          <w:szCs w:val="30"/>
          <w:lang w:val="en-US" w:eastAsia="zh-CN"/>
        </w:rPr>
        <w:t>调研</w:t>
      </w:r>
      <w:r>
        <w:rPr>
          <w:rFonts w:hint="eastAsia"/>
          <w:b/>
          <w:bCs/>
          <w:color w:val="000000"/>
          <w:sz w:val="30"/>
          <w:szCs w:val="30"/>
          <w:lang w:eastAsia="zh-CN"/>
        </w:rPr>
        <w:t xml:space="preserve">无效的情形 </w:t>
      </w:r>
    </w:p>
    <w:p w14:paraId="63964754">
      <w:pPr>
        <w:widowControl/>
        <w:autoSpaceDE/>
        <w:autoSpaceDN/>
        <w:spacing w:line="360" w:lineRule="auto"/>
        <w:rPr>
          <w:sz w:val="30"/>
          <w:szCs w:val="30"/>
          <w:lang w:eastAsia="zh-CN"/>
        </w:rPr>
      </w:pPr>
      <w:r>
        <w:rPr>
          <w:rFonts w:hint="eastAsia"/>
          <w:color w:val="000000"/>
          <w:sz w:val="30"/>
          <w:szCs w:val="30"/>
          <w:lang w:eastAsia="zh-CN"/>
        </w:rPr>
        <w:t xml:space="preserve">详见资格性审查、符合性审查和调研文件其他调研无效条款。 </w:t>
      </w:r>
    </w:p>
    <w:p w14:paraId="50E7D29A">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8</w:t>
      </w:r>
      <w:r>
        <w:rPr>
          <w:rFonts w:hint="eastAsia"/>
          <w:b/>
          <w:bCs/>
          <w:color w:val="000000"/>
          <w:sz w:val="30"/>
          <w:szCs w:val="30"/>
          <w:lang w:eastAsia="zh-CN"/>
        </w:rPr>
        <w:t>、</w:t>
      </w:r>
      <w:r>
        <w:rPr>
          <w:rFonts w:hint="eastAsia"/>
          <w:b/>
          <w:bCs/>
          <w:color w:val="000000"/>
          <w:sz w:val="30"/>
          <w:szCs w:val="30"/>
          <w:lang w:val="en-US" w:eastAsia="zh-CN"/>
        </w:rPr>
        <w:t>终止调研</w:t>
      </w:r>
      <w:r>
        <w:rPr>
          <w:rFonts w:hint="eastAsia"/>
          <w:b/>
          <w:bCs/>
          <w:color w:val="000000"/>
          <w:sz w:val="30"/>
          <w:szCs w:val="30"/>
          <w:lang w:eastAsia="zh-CN"/>
        </w:rPr>
        <w:t xml:space="preserve">的情形 </w:t>
      </w:r>
    </w:p>
    <w:p w14:paraId="29EB85C3">
      <w:pPr>
        <w:widowControl/>
        <w:autoSpaceDE/>
        <w:autoSpaceDN/>
        <w:spacing w:line="360" w:lineRule="auto"/>
        <w:rPr>
          <w:sz w:val="30"/>
          <w:szCs w:val="30"/>
          <w:lang w:eastAsia="zh-CN"/>
        </w:rPr>
      </w:pPr>
      <w:r>
        <w:rPr>
          <w:rFonts w:hint="eastAsia"/>
          <w:color w:val="000000"/>
          <w:sz w:val="30"/>
          <w:szCs w:val="30"/>
          <w:lang w:eastAsia="zh-CN"/>
        </w:rPr>
        <w:t>出现下列情形之一的，</w:t>
      </w:r>
      <w:r>
        <w:rPr>
          <w:rFonts w:hint="eastAsia"/>
          <w:color w:val="000000"/>
          <w:sz w:val="30"/>
          <w:szCs w:val="30"/>
          <w:lang w:val="en-US" w:eastAsia="zh-CN"/>
        </w:rPr>
        <w:t>调研</w:t>
      </w:r>
      <w:r>
        <w:rPr>
          <w:rFonts w:hint="eastAsia"/>
          <w:color w:val="000000"/>
          <w:sz w:val="30"/>
          <w:szCs w:val="30"/>
          <w:lang w:eastAsia="zh-CN"/>
        </w:rPr>
        <w:t>人或者采购代理机构应当终止调研活动，发布项目终止公告并说明原因，重新开展</w:t>
      </w:r>
      <w:r>
        <w:rPr>
          <w:rFonts w:hint="eastAsia"/>
          <w:color w:val="000000"/>
          <w:sz w:val="30"/>
          <w:szCs w:val="30"/>
          <w:lang w:val="en-US" w:eastAsia="zh-CN"/>
        </w:rPr>
        <w:t>调研</w:t>
      </w:r>
      <w:r>
        <w:rPr>
          <w:rFonts w:hint="eastAsia"/>
          <w:color w:val="000000"/>
          <w:sz w:val="30"/>
          <w:szCs w:val="30"/>
          <w:lang w:eastAsia="zh-CN"/>
        </w:rPr>
        <w:t xml:space="preserve">活动。 </w:t>
      </w:r>
    </w:p>
    <w:p w14:paraId="3413F5A2">
      <w:pPr>
        <w:widowControl/>
        <w:autoSpaceDE/>
        <w:autoSpaceDN/>
        <w:spacing w:line="360" w:lineRule="auto"/>
        <w:rPr>
          <w:sz w:val="30"/>
          <w:szCs w:val="30"/>
          <w:lang w:eastAsia="zh-CN"/>
        </w:rPr>
      </w:pPr>
      <w:r>
        <w:rPr>
          <w:rFonts w:hint="eastAsia"/>
          <w:color w:val="000000"/>
          <w:sz w:val="30"/>
          <w:szCs w:val="30"/>
          <w:lang w:eastAsia="zh-CN"/>
        </w:rPr>
        <w:t xml:space="preserve">（1） 因情况变化，不再符合规定的调研方式适用情形的； </w:t>
      </w:r>
    </w:p>
    <w:p w14:paraId="3DAE0F4A">
      <w:pPr>
        <w:widowControl/>
        <w:autoSpaceDE/>
        <w:autoSpaceDN/>
        <w:spacing w:line="360" w:lineRule="auto"/>
        <w:rPr>
          <w:sz w:val="30"/>
          <w:szCs w:val="30"/>
          <w:lang w:eastAsia="zh-CN"/>
        </w:rPr>
      </w:pPr>
      <w:r>
        <w:rPr>
          <w:rFonts w:hint="eastAsia"/>
          <w:color w:val="000000"/>
          <w:sz w:val="30"/>
          <w:szCs w:val="30"/>
          <w:lang w:eastAsia="zh-CN"/>
        </w:rPr>
        <w:t>（2） 出现影响</w:t>
      </w:r>
      <w:r>
        <w:rPr>
          <w:rFonts w:hint="eastAsia"/>
          <w:color w:val="000000"/>
          <w:sz w:val="30"/>
          <w:szCs w:val="30"/>
          <w:lang w:val="en-US" w:eastAsia="zh-CN"/>
        </w:rPr>
        <w:t>调研</w:t>
      </w:r>
      <w:r>
        <w:rPr>
          <w:rFonts w:hint="eastAsia"/>
          <w:color w:val="000000"/>
          <w:sz w:val="30"/>
          <w:szCs w:val="30"/>
          <w:lang w:eastAsia="zh-CN"/>
        </w:rPr>
        <w:t xml:space="preserve">公正的违法、违规行为的； </w:t>
      </w:r>
    </w:p>
    <w:p w14:paraId="5BFD1A72">
      <w:pPr>
        <w:widowControl/>
        <w:autoSpaceDE/>
        <w:autoSpaceDN/>
        <w:spacing w:line="360" w:lineRule="auto"/>
        <w:rPr>
          <w:sz w:val="30"/>
          <w:szCs w:val="30"/>
          <w:lang w:eastAsia="zh-CN"/>
        </w:rPr>
      </w:pPr>
      <w:r>
        <w:rPr>
          <w:rFonts w:hint="eastAsia"/>
          <w:color w:val="000000"/>
          <w:sz w:val="30"/>
          <w:szCs w:val="30"/>
          <w:lang w:eastAsia="zh-CN"/>
        </w:rPr>
        <w:t>（3） 在</w:t>
      </w:r>
      <w:r>
        <w:rPr>
          <w:rFonts w:hint="eastAsia"/>
          <w:color w:val="000000"/>
          <w:sz w:val="30"/>
          <w:szCs w:val="30"/>
          <w:lang w:val="en-US" w:eastAsia="zh-CN"/>
        </w:rPr>
        <w:t>调研</w:t>
      </w:r>
      <w:r>
        <w:rPr>
          <w:rFonts w:hint="eastAsia"/>
          <w:color w:val="000000"/>
          <w:sz w:val="30"/>
          <w:szCs w:val="30"/>
          <w:lang w:eastAsia="zh-CN"/>
        </w:rPr>
        <w:t xml:space="preserve">过程中符合竞争要求的供应商或者报价未超过采购预算的供应商不足3家的； </w:t>
      </w:r>
    </w:p>
    <w:p w14:paraId="572FF408">
      <w:pPr>
        <w:widowControl/>
        <w:autoSpaceDE/>
        <w:autoSpaceDN/>
        <w:spacing w:line="360" w:lineRule="auto"/>
        <w:rPr>
          <w:sz w:val="30"/>
          <w:szCs w:val="30"/>
          <w:lang w:eastAsia="zh-CN"/>
        </w:rPr>
      </w:pPr>
      <w:r>
        <w:rPr>
          <w:rFonts w:hint="eastAsia"/>
          <w:color w:val="000000"/>
          <w:sz w:val="30"/>
          <w:szCs w:val="30"/>
          <w:lang w:eastAsia="zh-CN"/>
        </w:rPr>
        <w:t xml:space="preserve">（4） 法律、法规以及调研文件规定其他情形。 </w:t>
      </w:r>
    </w:p>
    <w:p w14:paraId="022638EC">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9</w:t>
      </w:r>
      <w:r>
        <w:rPr>
          <w:rFonts w:hint="eastAsia"/>
          <w:b/>
          <w:bCs/>
          <w:color w:val="000000"/>
          <w:sz w:val="30"/>
          <w:szCs w:val="30"/>
          <w:lang w:eastAsia="zh-CN"/>
        </w:rPr>
        <w:t xml:space="preserve">、定标 </w:t>
      </w:r>
    </w:p>
    <w:p w14:paraId="5FDBBC8E">
      <w:pPr>
        <w:widowControl/>
        <w:autoSpaceDE/>
        <w:autoSpaceDN/>
        <w:spacing w:line="360" w:lineRule="auto"/>
        <w:rPr>
          <w:sz w:val="30"/>
          <w:szCs w:val="30"/>
          <w:lang w:eastAsia="zh-CN"/>
        </w:rPr>
      </w:pPr>
      <w:r>
        <w:rPr>
          <w:rFonts w:hint="eastAsia"/>
          <w:color w:val="000000"/>
          <w:sz w:val="30"/>
          <w:szCs w:val="30"/>
          <w:lang w:eastAsia="zh-CN"/>
        </w:rPr>
        <w:t>调研小组按照调研文件确定的评审方法、步骤、标准，对响应文件进行评审。评审结束后，对供应商的评审名次进行排序，确定</w:t>
      </w:r>
      <w:r>
        <w:rPr>
          <w:rFonts w:hint="eastAsia"/>
          <w:color w:val="000000"/>
          <w:sz w:val="30"/>
          <w:szCs w:val="30"/>
          <w:lang w:val="en-US" w:eastAsia="zh-CN"/>
        </w:rPr>
        <w:t>直购</w:t>
      </w:r>
      <w:r>
        <w:rPr>
          <w:rFonts w:hint="eastAsia"/>
          <w:color w:val="000000"/>
          <w:sz w:val="30"/>
          <w:szCs w:val="30"/>
          <w:lang w:eastAsia="zh-CN"/>
        </w:rPr>
        <w:t xml:space="preserve">推荐候选人。 </w:t>
      </w:r>
    </w:p>
    <w:p w14:paraId="4D572396">
      <w:pPr>
        <w:widowControl/>
        <w:autoSpaceDE/>
        <w:autoSpaceDN/>
        <w:spacing w:line="360" w:lineRule="auto"/>
        <w:rPr>
          <w:rFonts w:hint="eastAsia" w:ascii="宋体" w:hAnsi="宋体" w:eastAsia="宋体" w:cs="宋体"/>
          <w:sz w:val="30"/>
          <w:szCs w:val="30"/>
          <w:lang w:eastAsia="zh-CN"/>
        </w:rPr>
      </w:pPr>
      <w:r>
        <w:rPr>
          <w:rFonts w:hint="eastAsia" w:ascii="宋体" w:hAnsi="宋体" w:eastAsia="宋体" w:cs="宋体"/>
          <w:b/>
          <w:bCs/>
          <w:color w:val="000000"/>
          <w:sz w:val="30"/>
          <w:szCs w:val="30"/>
          <w:lang w:eastAsia="zh-CN"/>
        </w:rPr>
        <w:t xml:space="preserve">二.评价程序 </w:t>
      </w:r>
    </w:p>
    <w:p w14:paraId="4E65E7B3">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1.</w:t>
      </w:r>
      <w:r>
        <w:rPr>
          <w:rFonts w:hint="eastAsia"/>
          <w:b/>
          <w:bCs/>
          <w:color w:val="000000"/>
          <w:sz w:val="30"/>
          <w:szCs w:val="30"/>
          <w:lang w:eastAsia="zh-CN"/>
        </w:rPr>
        <w:t xml:space="preserve">资格性审查和符合性审查 </w:t>
      </w:r>
    </w:p>
    <w:p w14:paraId="794393FB">
      <w:pPr>
        <w:widowControl/>
        <w:autoSpaceDE/>
        <w:autoSpaceDN/>
        <w:spacing w:line="360" w:lineRule="auto"/>
        <w:rPr>
          <w:sz w:val="30"/>
          <w:szCs w:val="30"/>
          <w:lang w:eastAsia="zh-CN"/>
        </w:rPr>
      </w:pPr>
      <w:r>
        <w:rPr>
          <w:rFonts w:hint="eastAsia"/>
          <w:color w:val="000000"/>
          <w:sz w:val="30"/>
          <w:szCs w:val="30"/>
          <w:lang w:eastAsia="zh-CN"/>
        </w:rPr>
        <w:t>资格性审查，依据法律法规和调研文件的规定，对响应文件中的资格证明文件等进行审查，以确定调研供应商是否具备</w:t>
      </w:r>
      <w:r>
        <w:rPr>
          <w:rFonts w:hint="eastAsia"/>
          <w:color w:val="000000"/>
          <w:sz w:val="30"/>
          <w:szCs w:val="30"/>
          <w:lang w:val="en-US" w:eastAsia="zh-CN"/>
        </w:rPr>
        <w:t>参与调研的</w:t>
      </w:r>
      <w:r>
        <w:rPr>
          <w:rFonts w:hint="eastAsia"/>
          <w:color w:val="000000"/>
          <w:sz w:val="30"/>
          <w:szCs w:val="30"/>
          <w:lang w:eastAsia="zh-CN"/>
        </w:rPr>
        <w:t xml:space="preserve">资格（详见后附表一资格性审查表）。符合性审查，依据调研文件的规定，从响应文件的有效性、完整性和对调研文件的响应程度进行审查，以确定是否对调研文件的实质性要求作出响应。（详见后附表二符合性审查表） </w:t>
      </w:r>
    </w:p>
    <w:p w14:paraId="51E6CA24">
      <w:pPr>
        <w:widowControl/>
        <w:autoSpaceDE/>
        <w:autoSpaceDN/>
        <w:spacing w:line="360" w:lineRule="auto"/>
        <w:rPr>
          <w:sz w:val="30"/>
          <w:szCs w:val="30"/>
          <w:lang w:eastAsia="zh-CN"/>
        </w:rPr>
      </w:pPr>
      <w:r>
        <w:rPr>
          <w:rFonts w:hint="eastAsia"/>
          <w:color w:val="000000"/>
          <w:sz w:val="30"/>
          <w:szCs w:val="30"/>
          <w:lang w:eastAsia="zh-CN"/>
        </w:rPr>
        <w:t>资格性审查和符合性审查中凡有其中任意一项未通过的，评审结果为未通过，未通过资格性审查、符合性审查的</w:t>
      </w:r>
      <w:r>
        <w:rPr>
          <w:rFonts w:hint="eastAsia"/>
          <w:color w:val="000000"/>
          <w:sz w:val="30"/>
          <w:szCs w:val="30"/>
          <w:lang w:val="en-US" w:eastAsia="zh-CN"/>
        </w:rPr>
        <w:t>供应商</w:t>
      </w:r>
      <w:r>
        <w:rPr>
          <w:rFonts w:hint="eastAsia"/>
          <w:color w:val="000000"/>
          <w:sz w:val="30"/>
          <w:szCs w:val="30"/>
          <w:lang w:eastAsia="zh-CN"/>
        </w:rPr>
        <w:t>按无效处理。</w:t>
      </w:r>
    </w:p>
    <w:p w14:paraId="5D9F1BDA">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2.</w:t>
      </w:r>
      <w:r>
        <w:rPr>
          <w:rFonts w:hint="eastAsia"/>
          <w:b/>
          <w:bCs/>
          <w:color w:val="000000"/>
          <w:sz w:val="30"/>
          <w:szCs w:val="30"/>
          <w:lang w:eastAsia="zh-CN"/>
        </w:rPr>
        <w:t xml:space="preserve">调研 </w:t>
      </w:r>
    </w:p>
    <w:p w14:paraId="5B7F4283">
      <w:pPr>
        <w:widowControl/>
        <w:autoSpaceDE/>
        <w:autoSpaceDN/>
        <w:spacing w:line="360" w:lineRule="auto"/>
        <w:rPr>
          <w:sz w:val="30"/>
          <w:szCs w:val="30"/>
          <w:lang w:eastAsia="zh-CN"/>
        </w:rPr>
      </w:pPr>
      <w:r>
        <w:rPr>
          <w:rFonts w:hint="eastAsia"/>
          <w:color w:val="000000"/>
          <w:sz w:val="30"/>
          <w:szCs w:val="30"/>
          <w:lang w:eastAsia="zh-CN"/>
        </w:rPr>
        <w:t xml:space="preserve">（1）调研小组所有成员应当集中与单一供应商分别进行调研，并给予所有参加调研的供应商平等的机会。 </w:t>
      </w:r>
    </w:p>
    <w:p w14:paraId="331F03FC">
      <w:pPr>
        <w:widowControl/>
        <w:autoSpaceDE/>
        <w:autoSpaceDN/>
        <w:spacing w:line="360" w:lineRule="auto"/>
        <w:rPr>
          <w:rFonts w:hint="eastAsia"/>
          <w:color w:val="000000"/>
          <w:sz w:val="30"/>
          <w:szCs w:val="30"/>
          <w:lang w:eastAsia="zh-CN"/>
        </w:rPr>
      </w:pPr>
      <w:r>
        <w:rPr>
          <w:rFonts w:hint="eastAsia"/>
          <w:color w:val="000000"/>
          <w:sz w:val="30"/>
          <w:szCs w:val="30"/>
          <w:lang w:eastAsia="zh-CN"/>
        </w:rPr>
        <w:t>（2）在调研过程中，调研小组可以根据调研文件和调研情况实质性变动需求中的技术、服务要求以及合同草案条款， 但不得变动调研文件中的其他内容。</w:t>
      </w:r>
    </w:p>
    <w:p w14:paraId="06108E09">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3.</w:t>
      </w:r>
      <w:r>
        <w:rPr>
          <w:rFonts w:hint="eastAsia" w:ascii="微软雅黑" w:hAnsi="微软雅黑" w:eastAsia="微软雅黑"/>
          <w:b/>
          <w:bCs/>
          <w:color w:val="000000"/>
          <w:sz w:val="30"/>
          <w:szCs w:val="30"/>
          <w:lang w:val="en-US" w:eastAsia="zh-CN"/>
        </w:rPr>
        <w:t>最终</w:t>
      </w:r>
      <w:r>
        <w:rPr>
          <w:rFonts w:hint="eastAsia"/>
          <w:b/>
          <w:bCs/>
          <w:color w:val="000000"/>
          <w:sz w:val="30"/>
          <w:szCs w:val="30"/>
          <w:lang w:eastAsia="zh-CN"/>
        </w:rPr>
        <w:t xml:space="preserve">报价 </w:t>
      </w:r>
    </w:p>
    <w:p w14:paraId="496E2868">
      <w:pPr>
        <w:widowControl/>
        <w:autoSpaceDE/>
        <w:autoSpaceDN/>
        <w:spacing w:line="360" w:lineRule="auto"/>
        <w:rPr>
          <w:sz w:val="30"/>
          <w:szCs w:val="30"/>
          <w:lang w:eastAsia="zh-CN"/>
        </w:rPr>
      </w:pPr>
      <w:r>
        <w:rPr>
          <w:rFonts w:hint="eastAsia"/>
          <w:color w:val="000000"/>
          <w:sz w:val="30"/>
          <w:szCs w:val="30"/>
          <w:lang w:val="en-US" w:eastAsia="zh-CN"/>
        </w:rPr>
        <w:t>本次调研按照响应文件报价为最终报价</w:t>
      </w:r>
      <w:r>
        <w:rPr>
          <w:rFonts w:hint="eastAsia"/>
          <w:color w:val="000000"/>
          <w:sz w:val="30"/>
          <w:szCs w:val="30"/>
          <w:lang w:eastAsia="zh-CN"/>
        </w:rPr>
        <w:t xml:space="preserve">。 </w:t>
      </w:r>
    </w:p>
    <w:p w14:paraId="37E476B5">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4.</w:t>
      </w:r>
      <w:r>
        <w:rPr>
          <w:rFonts w:hint="eastAsia"/>
          <w:b/>
          <w:bCs/>
          <w:color w:val="000000"/>
          <w:sz w:val="30"/>
          <w:szCs w:val="30"/>
          <w:lang w:eastAsia="zh-CN"/>
        </w:rPr>
        <w:t xml:space="preserve">政府采购政策功能落实 </w:t>
      </w:r>
    </w:p>
    <w:p w14:paraId="5FD7539F">
      <w:pPr>
        <w:widowControl/>
        <w:autoSpaceDE/>
        <w:autoSpaceDN/>
        <w:spacing w:line="360" w:lineRule="auto"/>
        <w:rPr>
          <w:sz w:val="30"/>
          <w:szCs w:val="30"/>
          <w:lang w:eastAsia="zh-CN"/>
        </w:rPr>
      </w:pPr>
      <w:r>
        <w:rPr>
          <w:rFonts w:hint="eastAsia"/>
          <w:color w:val="000000"/>
          <w:sz w:val="30"/>
          <w:szCs w:val="30"/>
          <w:lang w:eastAsia="zh-CN"/>
        </w:rPr>
        <w:t xml:space="preserve">对于小型、微型企业、监狱企业或残疾人福利性单位给予价格扣除，本项目为0%。 </w:t>
      </w:r>
    </w:p>
    <w:p w14:paraId="01BB309E">
      <w:pPr>
        <w:widowControl/>
        <w:autoSpaceDE/>
        <w:autoSpaceDN/>
        <w:spacing w:line="360" w:lineRule="auto"/>
        <w:rPr>
          <w:sz w:val="30"/>
          <w:szCs w:val="30"/>
          <w:lang w:eastAsia="zh-CN"/>
        </w:rPr>
      </w:pPr>
      <w:r>
        <w:rPr>
          <w:rFonts w:hint="eastAsia"/>
          <w:b/>
          <w:bCs/>
          <w:color w:val="000000"/>
          <w:sz w:val="30"/>
          <w:szCs w:val="30"/>
          <w:lang w:eastAsia="zh-CN"/>
        </w:rPr>
        <w:t>三.确定</w:t>
      </w:r>
      <w:r>
        <w:rPr>
          <w:rFonts w:hint="eastAsia"/>
          <w:b/>
          <w:bCs/>
          <w:color w:val="000000"/>
          <w:sz w:val="30"/>
          <w:szCs w:val="30"/>
          <w:lang w:val="en-US" w:eastAsia="zh-CN"/>
        </w:rPr>
        <w:t>推荐直购</w:t>
      </w:r>
      <w:r>
        <w:rPr>
          <w:rFonts w:hint="eastAsia"/>
          <w:b/>
          <w:bCs/>
          <w:color w:val="000000"/>
          <w:sz w:val="30"/>
          <w:szCs w:val="30"/>
          <w:lang w:eastAsia="zh-CN"/>
        </w:rPr>
        <w:t xml:space="preserve">供应商 </w:t>
      </w:r>
    </w:p>
    <w:p w14:paraId="1CDD6968">
      <w:pPr>
        <w:widowControl/>
        <w:autoSpaceDE/>
        <w:autoSpaceDN/>
        <w:spacing w:line="360" w:lineRule="auto"/>
        <w:rPr>
          <w:sz w:val="30"/>
          <w:szCs w:val="30"/>
          <w:lang w:eastAsia="zh-CN"/>
        </w:rPr>
      </w:pPr>
      <w:r>
        <w:rPr>
          <w:rFonts w:hint="eastAsia"/>
          <w:color w:val="000000"/>
          <w:sz w:val="30"/>
          <w:szCs w:val="30"/>
          <w:lang w:eastAsia="zh-CN"/>
        </w:rPr>
        <w:t>（一）调研小组依据调研方法和原则确定</w:t>
      </w:r>
      <w:r>
        <w:rPr>
          <w:rFonts w:hint="eastAsia"/>
          <w:color w:val="000000"/>
          <w:sz w:val="30"/>
          <w:szCs w:val="30"/>
          <w:lang w:val="en-US" w:eastAsia="zh-CN"/>
        </w:rPr>
        <w:t>推荐直购</w:t>
      </w:r>
      <w:r>
        <w:rPr>
          <w:rFonts w:hint="eastAsia"/>
          <w:color w:val="000000"/>
          <w:sz w:val="30"/>
          <w:szCs w:val="30"/>
          <w:lang w:eastAsia="zh-CN"/>
        </w:rPr>
        <w:t>供应商，并</w:t>
      </w:r>
      <w:r>
        <w:rPr>
          <w:rFonts w:hint="eastAsia"/>
          <w:color w:val="000000"/>
          <w:sz w:val="30"/>
          <w:szCs w:val="30"/>
          <w:lang w:val="en-US" w:eastAsia="zh-CN"/>
        </w:rPr>
        <w:t>通过黑龙江政府采购网服务工程超市完成直购</w:t>
      </w:r>
      <w:r>
        <w:rPr>
          <w:rFonts w:hint="eastAsia"/>
          <w:color w:val="000000"/>
          <w:sz w:val="30"/>
          <w:szCs w:val="30"/>
          <w:lang w:eastAsia="zh-CN"/>
        </w:rPr>
        <w:t xml:space="preserve">。 </w:t>
      </w:r>
    </w:p>
    <w:p w14:paraId="08859A75">
      <w:pPr>
        <w:widowControl/>
        <w:autoSpaceDE/>
        <w:autoSpaceDN/>
        <w:spacing w:line="360" w:lineRule="auto"/>
        <w:rPr>
          <w:sz w:val="30"/>
          <w:szCs w:val="30"/>
          <w:lang w:eastAsia="zh-CN"/>
        </w:rPr>
      </w:pPr>
      <w:r>
        <w:rPr>
          <w:rFonts w:hint="eastAsia"/>
          <w:color w:val="000000"/>
          <w:sz w:val="30"/>
          <w:szCs w:val="30"/>
          <w:lang w:eastAsia="zh-CN"/>
        </w:rPr>
        <w:t>（二）如供应商对</w:t>
      </w:r>
      <w:r>
        <w:rPr>
          <w:rFonts w:hint="eastAsia"/>
          <w:color w:val="000000"/>
          <w:sz w:val="30"/>
          <w:szCs w:val="30"/>
          <w:lang w:val="en-US" w:eastAsia="zh-CN"/>
        </w:rPr>
        <w:t>推荐</w:t>
      </w:r>
      <w:r>
        <w:rPr>
          <w:rFonts w:hint="eastAsia"/>
          <w:color w:val="000000"/>
          <w:sz w:val="30"/>
          <w:szCs w:val="30"/>
          <w:lang w:eastAsia="zh-CN"/>
        </w:rPr>
        <w:t xml:space="preserve">结果有异议，请当场以书面形式提出，由调研小组以书面形式进行回复，其他任何形式的回复无效。 </w:t>
      </w:r>
    </w:p>
    <w:p w14:paraId="100DB427">
      <w:pPr>
        <w:widowControl/>
        <w:autoSpaceDE/>
        <w:autoSpaceDN/>
        <w:spacing w:line="360" w:lineRule="auto"/>
        <w:rPr>
          <w:sz w:val="30"/>
          <w:szCs w:val="30"/>
          <w:lang w:eastAsia="zh-CN"/>
        </w:rPr>
      </w:pPr>
      <w:r>
        <w:rPr>
          <w:rFonts w:hint="eastAsia"/>
          <w:color w:val="000000"/>
          <w:sz w:val="30"/>
          <w:szCs w:val="30"/>
          <w:lang w:eastAsia="zh-CN"/>
        </w:rPr>
        <w:t xml:space="preserve">采购办负责发布成交公告，同时向成交供应商发出《成交通知书》，《成交通知书》是《合同》的一个组成部分。 </w:t>
      </w:r>
    </w:p>
    <w:p w14:paraId="2424BC3F">
      <w:pPr>
        <w:widowControl/>
        <w:autoSpaceDE/>
        <w:autoSpaceDN/>
        <w:spacing w:line="360" w:lineRule="auto"/>
        <w:rPr>
          <w:sz w:val="30"/>
          <w:szCs w:val="30"/>
          <w:lang w:eastAsia="zh-CN"/>
        </w:rPr>
      </w:pPr>
      <w:r>
        <w:rPr>
          <w:rFonts w:hint="eastAsia"/>
          <w:b/>
          <w:bCs/>
          <w:color w:val="000000"/>
          <w:sz w:val="30"/>
          <w:szCs w:val="30"/>
          <w:lang w:eastAsia="zh-CN"/>
        </w:rPr>
        <w:t>四</w:t>
      </w:r>
      <w:r>
        <w:rPr>
          <w:rFonts w:hint="eastAsia" w:ascii="微软雅黑" w:hAnsi="微软雅黑" w:eastAsia="微软雅黑"/>
          <w:b/>
          <w:bCs/>
          <w:color w:val="000000"/>
          <w:sz w:val="30"/>
          <w:szCs w:val="30"/>
          <w:lang w:eastAsia="zh-CN"/>
        </w:rPr>
        <w:t>.</w:t>
      </w:r>
      <w:r>
        <w:rPr>
          <w:rFonts w:hint="eastAsia"/>
          <w:b/>
          <w:bCs/>
          <w:color w:val="000000"/>
          <w:sz w:val="30"/>
          <w:szCs w:val="30"/>
          <w:lang w:eastAsia="zh-CN"/>
        </w:rPr>
        <w:t xml:space="preserve">合同的签订 </w:t>
      </w:r>
    </w:p>
    <w:p w14:paraId="2EFDA0B0">
      <w:pPr>
        <w:widowControl/>
        <w:autoSpaceDE/>
        <w:autoSpaceDN/>
        <w:spacing w:line="360" w:lineRule="auto"/>
        <w:rPr>
          <w:sz w:val="30"/>
          <w:szCs w:val="30"/>
          <w:lang w:eastAsia="zh-CN"/>
        </w:rPr>
      </w:pPr>
      <w:r>
        <w:rPr>
          <w:rFonts w:hint="eastAsia"/>
          <w:color w:val="000000"/>
          <w:sz w:val="30"/>
          <w:szCs w:val="30"/>
          <w:lang w:eastAsia="zh-CN"/>
        </w:rPr>
        <w:t xml:space="preserve">（一）成交供应商应按《成交通知书》规定的时间、地点与采购人签订政府采购合同。 </w:t>
      </w:r>
    </w:p>
    <w:p w14:paraId="6243D161">
      <w:pPr>
        <w:widowControl/>
        <w:autoSpaceDE/>
        <w:autoSpaceDN/>
        <w:spacing w:line="360" w:lineRule="auto"/>
        <w:rPr>
          <w:sz w:val="30"/>
          <w:szCs w:val="30"/>
          <w:lang w:eastAsia="zh-CN"/>
        </w:rPr>
      </w:pPr>
      <w:r>
        <w:rPr>
          <w:rFonts w:hint="eastAsia"/>
          <w:color w:val="000000"/>
          <w:sz w:val="30"/>
          <w:szCs w:val="30"/>
          <w:lang w:eastAsia="zh-CN"/>
        </w:rPr>
        <w:t xml:space="preserve">（二）调研文件、成交供应商的响应文件、调研过程中的有关澄清和承诺文件均是采购合同的必要组成部分， 与合同具有同等法律效力。 </w:t>
      </w:r>
    </w:p>
    <w:p w14:paraId="3A90FF49">
      <w:pPr>
        <w:widowControl/>
        <w:autoSpaceDE/>
        <w:autoSpaceDN/>
        <w:spacing w:line="360" w:lineRule="auto"/>
        <w:rPr>
          <w:sz w:val="30"/>
          <w:szCs w:val="30"/>
          <w:lang w:eastAsia="zh-CN"/>
        </w:rPr>
      </w:pPr>
      <w:r>
        <w:rPr>
          <w:rFonts w:hint="eastAsia"/>
          <w:color w:val="000000"/>
          <w:sz w:val="30"/>
          <w:szCs w:val="30"/>
          <w:lang w:eastAsia="zh-CN"/>
        </w:rPr>
        <w:t xml:space="preserve">（三）采购人不得向成交供应商提出任何不合理的要求，作为签订合同的条件，不得与成交供应商订立违背合同实质性内容的协议。 </w:t>
      </w:r>
    </w:p>
    <w:p w14:paraId="18EAAC8B">
      <w:pPr>
        <w:widowControl/>
        <w:autoSpaceDE/>
        <w:autoSpaceDN/>
        <w:spacing w:line="360" w:lineRule="auto"/>
        <w:rPr>
          <w:sz w:val="30"/>
          <w:szCs w:val="30"/>
          <w:lang w:eastAsia="zh-CN"/>
        </w:rPr>
      </w:pPr>
      <w:r>
        <w:rPr>
          <w:rFonts w:hint="eastAsia"/>
          <w:color w:val="000000"/>
          <w:sz w:val="30"/>
          <w:szCs w:val="30"/>
          <w:lang w:eastAsia="zh-CN"/>
        </w:rPr>
        <w:t xml:space="preserve">（四）采购人负责合同的审核、签订、履约及验收工作。 </w:t>
      </w:r>
    </w:p>
    <w:p w14:paraId="2ABCC696">
      <w:pPr>
        <w:widowControl/>
        <w:autoSpaceDE/>
        <w:autoSpaceDN/>
        <w:spacing w:line="360" w:lineRule="auto"/>
        <w:rPr>
          <w:color w:val="000000"/>
          <w:sz w:val="30"/>
          <w:szCs w:val="30"/>
          <w:lang w:eastAsia="zh-CN"/>
        </w:rPr>
      </w:pPr>
      <w:r>
        <w:rPr>
          <w:rFonts w:hint="eastAsia"/>
          <w:b/>
          <w:bCs/>
          <w:color w:val="000000"/>
          <w:sz w:val="30"/>
          <w:szCs w:val="30"/>
          <w:lang w:eastAsia="zh-CN"/>
        </w:rPr>
        <w:t>六</w:t>
      </w:r>
      <w:r>
        <w:rPr>
          <w:rFonts w:hint="eastAsia" w:ascii="微软雅黑" w:hAnsi="微软雅黑" w:eastAsia="微软雅黑"/>
          <w:b/>
          <w:bCs/>
          <w:color w:val="000000"/>
          <w:sz w:val="30"/>
          <w:szCs w:val="30"/>
          <w:lang w:eastAsia="zh-CN"/>
        </w:rPr>
        <w:t>.</w:t>
      </w:r>
      <w:r>
        <w:rPr>
          <w:rFonts w:hint="eastAsia"/>
          <w:b/>
          <w:bCs/>
          <w:color w:val="000000"/>
          <w:sz w:val="30"/>
          <w:szCs w:val="30"/>
          <w:lang w:eastAsia="zh-CN"/>
        </w:rPr>
        <w:t xml:space="preserve">履约金 </w:t>
      </w:r>
      <w:r>
        <w:rPr>
          <w:rFonts w:hint="eastAsia"/>
          <w:color w:val="000000"/>
          <w:sz w:val="30"/>
          <w:szCs w:val="30"/>
          <w:lang w:eastAsia="zh-CN"/>
        </w:rPr>
        <w:t xml:space="preserve"> </w:t>
      </w:r>
    </w:p>
    <w:p w14:paraId="7CF3D5CD">
      <w:pPr>
        <w:widowControl/>
        <w:autoSpaceDE/>
        <w:autoSpaceDN/>
        <w:spacing w:line="360" w:lineRule="auto"/>
        <w:rPr>
          <w:sz w:val="30"/>
          <w:szCs w:val="30"/>
          <w:lang w:eastAsia="zh-CN"/>
        </w:rPr>
      </w:pPr>
      <w:r>
        <w:rPr>
          <w:rFonts w:hint="eastAsia"/>
          <w:color w:val="000000"/>
          <w:sz w:val="30"/>
          <w:szCs w:val="30"/>
          <w:lang w:eastAsia="zh-CN"/>
        </w:rPr>
        <w:t>1、履约保证金金额为成交价格的5%，由成交供应商提交给采购人。 成交供应商汇款时务</w:t>
      </w:r>
      <w:r>
        <w:rPr>
          <w:rFonts w:hint="eastAsia"/>
          <w:color w:val="000000"/>
          <w:sz w:val="30"/>
          <w:szCs w:val="30"/>
          <w:highlight w:val="green"/>
          <w:lang w:eastAsia="zh-CN"/>
        </w:rPr>
        <w:t>必注明 “履约保证金、项目编号、项目名称”</w:t>
      </w:r>
      <w:r>
        <w:rPr>
          <w:rFonts w:hint="eastAsia"/>
          <w:color w:val="000000"/>
          <w:sz w:val="30"/>
          <w:szCs w:val="30"/>
          <w:lang w:val="en-US" w:eastAsia="zh-CN"/>
        </w:rPr>
        <w:t>等必要信息</w:t>
      </w:r>
      <w:r>
        <w:rPr>
          <w:rFonts w:hint="eastAsia"/>
          <w:color w:val="000000"/>
          <w:sz w:val="30"/>
          <w:szCs w:val="30"/>
          <w:lang w:eastAsia="zh-CN"/>
        </w:rPr>
        <w:t xml:space="preserve">。 </w:t>
      </w:r>
    </w:p>
    <w:p w14:paraId="130BB039">
      <w:pPr>
        <w:widowControl/>
        <w:autoSpaceDE/>
        <w:autoSpaceDN/>
        <w:spacing w:line="360" w:lineRule="auto"/>
        <w:rPr>
          <w:sz w:val="30"/>
          <w:szCs w:val="30"/>
          <w:lang w:eastAsia="zh-CN"/>
        </w:rPr>
      </w:pPr>
      <w:r>
        <w:rPr>
          <w:rFonts w:hint="eastAsia"/>
          <w:color w:val="000000"/>
          <w:sz w:val="30"/>
          <w:szCs w:val="30"/>
          <w:lang w:val="en-US" w:eastAsia="zh-CN"/>
        </w:rPr>
        <w:t>2</w:t>
      </w:r>
      <w:r>
        <w:rPr>
          <w:rFonts w:hint="eastAsia"/>
          <w:color w:val="000000"/>
          <w:sz w:val="30"/>
          <w:szCs w:val="30"/>
          <w:lang w:eastAsia="zh-CN"/>
        </w:rPr>
        <w:t xml:space="preserve">、成交响应供应商如未按规定提交履约保证金，则采购人有权自行决定本项目顺延或重新招标。 </w:t>
      </w:r>
    </w:p>
    <w:p w14:paraId="0771FB56">
      <w:pPr>
        <w:widowControl/>
        <w:autoSpaceDE/>
        <w:autoSpaceDN/>
        <w:spacing w:line="360" w:lineRule="auto"/>
        <w:rPr>
          <w:sz w:val="30"/>
          <w:szCs w:val="30"/>
          <w:lang w:eastAsia="zh-CN"/>
        </w:rPr>
      </w:pPr>
      <w:r>
        <w:rPr>
          <w:rFonts w:hint="eastAsia"/>
          <w:color w:val="000000"/>
          <w:sz w:val="30"/>
          <w:szCs w:val="30"/>
          <w:lang w:val="en-US" w:eastAsia="zh-CN"/>
        </w:rPr>
        <w:t>3</w:t>
      </w:r>
      <w:r>
        <w:rPr>
          <w:rFonts w:hint="eastAsia"/>
          <w:color w:val="000000"/>
          <w:sz w:val="30"/>
          <w:szCs w:val="30"/>
          <w:lang w:eastAsia="zh-CN"/>
        </w:rPr>
        <w:t>、履约保证金退还：</w:t>
      </w:r>
      <w:r>
        <w:rPr>
          <w:rFonts w:hint="eastAsia"/>
          <w:sz w:val="30"/>
          <w:szCs w:val="30"/>
          <w:lang w:eastAsia="zh-CN"/>
        </w:rPr>
        <w:t>合同履约验收合格并结算审计后，履约保证金</w:t>
      </w:r>
      <w:r>
        <w:rPr>
          <w:rFonts w:hint="eastAsia"/>
          <w:sz w:val="30"/>
          <w:szCs w:val="30"/>
          <w:lang w:val="en-US" w:eastAsia="zh-CN"/>
        </w:rPr>
        <w:t>转为</w:t>
      </w:r>
      <w:r>
        <w:rPr>
          <w:rFonts w:hint="eastAsia"/>
          <w:sz w:val="30"/>
          <w:szCs w:val="30"/>
          <w:lang w:eastAsia="zh-CN"/>
        </w:rPr>
        <w:t>质保金，质保期满无息退还。</w:t>
      </w:r>
      <w:r>
        <w:rPr>
          <w:rFonts w:hint="eastAsia"/>
          <w:color w:val="000000"/>
          <w:sz w:val="30"/>
          <w:szCs w:val="30"/>
          <w:lang w:eastAsia="zh-CN"/>
        </w:rPr>
        <w:t xml:space="preserve"> </w:t>
      </w:r>
    </w:p>
    <w:p w14:paraId="09517AAB">
      <w:pPr>
        <w:widowControl/>
        <w:autoSpaceDE/>
        <w:autoSpaceDN/>
        <w:spacing w:line="360" w:lineRule="auto"/>
        <w:rPr>
          <w:sz w:val="30"/>
          <w:szCs w:val="30"/>
          <w:lang w:eastAsia="zh-CN"/>
        </w:rPr>
      </w:pPr>
      <w:r>
        <w:rPr>
          <w:rFonts w:hint="eastAsia"/>
          <w:color w:val="000000"/>
          <w:sz w:val="30"/>
          <w:szCs w:val="30"/>
          <w:lang w:val="en-US" w:eastAsia="zh-CN"/>
        </w:rPr>
        <w:t>4</w:t>
      </w:r>
      <w:r>
        <w:rPr>
          <w:rFonts w:hint="eastAsia"/>
          <w:color w:val="000000"/>
          <w:sz w:val="30"/>
          <w:szCs w:val="30"/>
          <w:lang w:eastAsia="zh-CN"/>
        </w:rPr>
        <w:t xml:space="preserve">、发生下列情况之一，履约保证金将被没收。 </w:t>
      </w:r>
    </w:p>
    <w:p w14:paraId="6A886F7F">
      <w:pPr>
        <w:widowControl/>
        <w:autoSpaceDE/>
        <w:autoSpaceDN/>
        <w:spacing w:line="360" w:lineRule="auto"/>
        <w:rPr>
          <w:sz w:val="30"/>
          <w:szCs w:val="30"/>
          <w:lang w:eastAsia="zh-CN"/>
        </w:rPr>
      </w:pPr>
      <w:r>
        <w:rPr>
          <w:rFonts w:hint="eastAsia"/>
          <w:color w:val="000000"/>
          <w:sz w:val="30"/>
          <w:szCs w:val="30"/>
          <w:lang w:eastAsia="zh-CN"/>
        </w:rPr>
        <w:t xml:space="preserve">（1）将成交项目转让给他人，或者在响应文件中未说明，且未经采购人同意，将成交项目分包给他人的。 </w:t>
      </w:r>
    </w:p>
    <w:p w14:paraId="47728375">
      <w:pPr>
        <w:widowControl/>
        <w:autoSpaceDE/>
        <w:autoSpaceDN/>
        <w:spacing w:line="360" w:lineRule="auto"/>
        <w:rPr>
          <w:sz w:val="30"/>
          <w:szCs w:val="30"/>
          <w:lang w:eastAsia="zh-CN"/>
        </w:rPr>
      </w:pPr>
      <w:r>
        <w:rPr>
          <w:rFonts w:hint="eastAsia"/>
          <w:color w:val="000000"/>
          <w:sz w:val="30"/>
          <w:szCs w:val="30"/>
          <w:lang w:eastAsia="zh-CN"/>
        </w:rPr>
        <w:t xml:space="preserve">（2）拒绝履行合同义务、未能全面履行合同义务的或履行合同义务不当的。 </w:t>
      </w:r>
    </w:p>
    <w:p w14:paraId="2E9BAEA5">
      <w:pPr>
        <w:widowControl/>
        <w:autoSpaceDE/>
        <w:autoSpaceDN/>
        <w:spacing w:line="360" w:lineRule="auto"/>
        <w:rPr>
          <w:sz w:val="30"/>
          <w:szCs w:val="30"/>
          <w:lang w:eastAsia="zh-CN"/>
        </w:rPr>
      </w:pPr>
      <w:r>
        <w:rPr>
          <w:rFonts w:hint="eastAsia"/>
          <w:b/>
          <w:bCs/>
          <w:color w:val="000000"/>
          <w:sz w:val="30"/>
          <w:szCs w:val="30"/>
          <w:lang w:eastAsia="zh-CN"/>
        </w:rPr>
        <w:t xml:space="preserve">七.付款及验收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185"/>
      </w:tblGrid>
      <w:tr w14:paraId="00C5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A0DF106">
            <w:pPr>
              <w:spacing w:line="360" w:lineRule="auto"/>
              <w:rPr>
                <w:color w:val="000000"/>
                <w:sz w:val="30"/>
                <w:szCs w:val="30"/>
              </w:rPr>
            </w:pPr>
            <w:r>
              <w:rPr>
                <w:rFonts w:hint="eastAsia"/>
                <w:color w:val="000000"/>
                <w:sz w:val="30"/>
                <w:szCs w:val="30"/>
              </w:rPr>
              <w:t>付款方式</w:t>
            </w:r>
          </w:p>
        </w:tc>
        <w:tc>
          <w:tcPr>
            <w:tcW w:w="8185" w:type="dxa"/>
          </w:tcPr>
          <w:p w14:paraId="02201F15">
            <w:pPr>
              <w:spacing w:line="360" w:lineRule="auto"/>
              <w:rPr>
                <w:color w:val="000000"/>
                <w:sz w:val="30"/>
                <w:szCs w:val="30"/>
                <w:lang w:eastAsia="zh-CN"/>
              </w:rPr>
            </w:pPr>
            <w:r>
              <w:rPr>
                <w:rFonts w:hint="eastAsia"/>
                <w:color w:val="000000"/>
                <w:sz w:val="30"/>
                <w:szCs w:val="30"/>
                <w:lang w:eastAsia="zh-CN"/>
              </w:rPr>
              <w:t>1期：完成全部建设内容，完成竣工验收支付至总中标价格</w:t>
            </w:r>
            <w:r>
              <w:rPr>
                <w:rFonts w:hint="eastAsia"/>
                <w:color w:val="000000"/>
                <w:sz w:val="30"/>
                <w:szCs w:val="30"/>
                <w:lang w:val="en-US" w:eastAsia="zh-CN"/>
              </w:rPr>
              <w:t>100</w:t>
            </w:r>
            <w:r>
              <w:rPr>
                <w:rFonts w:hint="eastAsia"/>
                <w:color w:val="000000"/>
                <w:sz w:val="30"/>
                <w:szCs w:val="30"/>
                <w:lang w:eastAsia="zh-CN"/>
              </w:rPr>
              <w:t>%。</w:t>
            </w:r>
          </w:p>
        </w:tc>
      </w:tr>
      <w:tr w14:paraId="5B45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325FD4D">
            <w:pPr>
              <w:spacing w:line="360" w:lineRule="auto"/>
              <w:rPr>
                <w:color w:val="000000"/>
                <w:sz w:val="30"/>
                <w:szCs w:val="30"/>
              </w:rPr>
            </w:pPr>
            <w:r>
              <w:rPr>
                <w:rFonts w:hint="eastAsia"/>
                <w:color w:val="000000"/>
                <w:sz w:val="30"/>
                <w:szCs w:val="30"/>
              </w:rPr>
              <w:t>验收要求</w:t>
            </w:r>
          </w:p>
        </w:tc>
        <w:tc>
          <w:tcPr>
            <w:tcW w:w="8185" w:type="dxa"/>
          </w:tcPr>
          <w:p w14:paraId="5F26BC46">
            <w:pPr>
              <w:spacing w:line="360" w:lineRule="auto"/>
              <w:rPr>
                <w:color w:val="000000"/>
                <w:sz w:val="30"/>
                <w:szCs w:val="30"/>
                <w:lang w:eastAsia="zh-CN"/>
              </w:rPr>
            </w:pPr>
            <w:r>
              <w:rPr>
                <w:rFonts w:hint="eastAsia"/>
                <w:color w:val="000000"/>
                <w:sz w:val="30"/>
                <w:szCs w:val="30"/>
                <w:lang w:eastAsia="zh-CN"/>
              </w:rPr>
              <w:t>完成全部建设内容，完成相关部门验收。</w:t>
            </w:r>
          </w:p>
        </w:tc>
      </w:tr>
    </w:tbl>
    <w:p w14:paraId="5CD23B82">
      <w:pPr>
        <w:spacing w:line="360" w:lineRule="auto"/>
        <w:rPr>
          <w:b/>
          <w:bCs/>
          <w:color w:val="000000"/>
          <w:sz w:val="30"/>
          <w:szCs w:val="30"/>
          <w:lang w:eastAsia="zh-CN"/>
        </w:rPr>
      </w:pPr>
    </w:p>
    <w:p w14:paraId="0DD8F6E6">
      <w:pPr>
        <w:spacing w:line="360" w:lineRule="auto"/>
        <w:rPr>
          <w:b/>
          <w:bCs/>
          <w:color w:val="000000"/>
          <w:sz w:val="30"/>
          <w:szCs w:val="30"/>
          <w:lang w:eastAsia="zh-CN"/>
        </w:rPr>
      </w:pPr>
      <w:r>
        <w:rPr>
          <w:rFonts w:hint="eastAsia"/>
          <w:b/>
          <w:bCs/>
          <w:color w:val="000000"/>
          <w:sz w:val="30"/>
          <w:szCs w:val="30"/>
          <w:lang w:eastAsia="zh-CN"/>
        </w:rPr>
        <w:t>表一资格性审查表：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4783"/>
      </w:tblGrid>
      <w:tr w14:paraId="45B8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32A00741">
            <w:pPr>
              <w:widowControl/>
              <w:autoSpaceDE/>
              <w:autoSpaceDN/>
              <w:spacing w:line="360" w:lineRule="auto"/>
              <w:rPr>
                <w:sz w:val="30"/>
                <w:szCs w:val="30"/>
                <w:lang w:eastAsia="zh-CN"/>
              </w:rPr>
            </w:pPr>
          </w:p>
          <w:p w14:paraId="75FA6167">
            <w:pPr>
              <w:widowControl/>
              <w:autoSpaceDE/>
              <w:autoSpaceDN/>
              <w:spacing w:line="360" w:lineRule="auto"/>
              <w:rPr>
                <w:color w:val="000000"/>
                <w:sz w:val="30"/>
                <w:szCs w:val="30"/>
                <w:lang w:eastAsia="zh-CN"/>
              </w:rPr>
            </w:pPr>
            <w:r>
              <w:rPr>
                <w:rFonts w:hint="eastAsia"/>
                <w:color w:val="000000"/>
                <w:sz w:val="30"/>
                <w:szCs w:val="30"/>
                <w:lang w:eastAsia="zh-CN"/>
              </w:rPr>
              <w:t>符合《中华人民共和国政府采购法》第二十二条规定的条件。</w:t>
            </w:r>
          </w:p>
          <w:p w14:paraId="758E158B">
            <w:pPr>
              <w:spacing w:line="360" w:lineRule="auto"/>
              <w:rPr>
                <w:color w:val="000000"/>
                <w:sz w:val="30"/>
                <w:szCs w:val="30"/>
                <w:lang w:eastAsia="zh-CN"/>
              </w:rPr>
            </w:pPr>
          </w:p>
        </w:tc>
        <w:tc>
          <w:tcPr>
            <w:tcW w:w="4783" w:type="dxa"/>
          </w:tcPr>
          <w:p w14:paraId="15C06465">
            <w:pPr>
              <w:pStyle w:val="25"/>
              <w:widowControl/>
              <w:numPr>
                <w:ilvl w:val="0"/>
                <w:numId w:val="0"/>
              </w:numPr>
              <w:autoSpaceDE/>
              <w:autoSpaceDN/>
              <w:spacing w:line="360" w:lineRule="auto"/>
              <w:ind w:leftChars="0"/>
              <w:rPr>
                <w:sz w:val="30"/>
                <w:szCs w:val="30"/>
                <w:lang w:eastAsia="zh-CN"/>
              </w:rPr>
            </w:pPr>
            <w:r>
              <w:rPr>
                <w:rFonts w:hint="eastAsia"/>
                <w:color w:val="000000"/>
                <w:sz w:val="30"/>
                <w:szCs w:val="30"/>
                <w:lang w:val="en-US" w:eastAsia="zh-CN"/>
              </w:rPr>
              <w:t>1.</w:t>
            </w:r>
            <w:r>
              <w:rPr>
                <w:rFonts w:hint="eastAsia"/>
                <w:color w:val="000000"/>
                <w:sz w:val="30"/>
                <w:szCs w:val="30"/>
                <w:lang w:eastAsia="zh-CN"/>
              </w:rPr>
              <w:t>提供《黑龙江省政府采购供应商承诺函》；</w:t>
            </w:r>
          </w:p>
          <w:p w14:paraId="00CCEB11">
            <w:pPr>
              <w:pStyle w:val="25"/>
              <w:widowControl/>
              <w:numPr>
                <w:ilvl w:val="0"/>
                <w:numId w:val="0"/>
              </w:numPr>
              <w:autoSpaceDE/>
              <w:autoSpaceDN/>
              <w:spacing w:line="360" w:lineRule="auto"/>
              <w:ind w:leftChars="0"/>
              <w:rPr>
                <w:sz w:val="30"/>
                <w:szCs w:val="30"/>
                <w:lang w:eastAsia="zh-CN"/>
              </w:rPr>
            </w:pPr>
            <w:r>
              <w:rPr>
                <w:rFonts w:hint="eastAsia"/>
                <w:color w:val="000000"/>
                <w:sz w:val="30"/>
                <w:szCs w:val="30"/>
                <w:lang w:val="en-US" w:eastAsia="zh-CN"/>
              </w:rPr>
              <w:t>2.</w:t>
            </w:r>
            <w:r>
              <w:rPr>
                <w:rFonts w:hint="eastAsia"/>
                <w:color w:val="000000"/>
                <w:sz w:val="30"/>
                <w:szCs w:val="30"/>
                <w:lang w:eastAsia="zh-CN"/>
              </w:rPr>
              <w:t>中华人民共和国境内注册的法人或其他组织或自然人，调研时提供有效的营业执照或事业法人登记证或身份证等相关证明</w:t>
            </w:r>
            <w:r>
              <w:rPr>
                <w:rFonts w:hint="eastAsia"/>
                <w:sz w:val="30"/>
                <w:szCs w:val="30"/>
                <w:lang w:eastAsia="zh-CN"/>
              </w:rPr>
              <w:t xml:space="preserve">（提供原件彩色扫描件）； </w:t>
            </w:r>
          </w:p>
          <w:p w14:paraId="6B4598E7">
            <w:pPr>
              <w:spacing w:line="360" w:lineRule="auto"/>
              <w:rPr>
                <w:rFonts w:hint="eastAsia"/>
                <w:color w:val="000000"/>
                <w:sz w:val="30"/>
                <w:szCs w:val="30"/>
                <w:lang w:eastAsia="zh-CN"/>
              </w:rPr>
            </w:pPr>
            <w:r>
              <w:rPr>
                <w:rFonts w:hint="eastAsia"/>
                <w:color w:val="000000"/>
                <w:sz w:val="30"/>
                <w:szCs w:val="30"/>
                <w:lang w:eastAsia="zh-CN"/>
              </w:rPr>
              <w:t>以上①②同时提供。</w:t>
            </w:r>
          </w:p>
          <w:p w14:paraId="0E10AF4B">
            <w:pPr>
              <w:pStyle w:val="25"/>
              <w:widowControl/>
              <w:numPr>
                <w:ilvl w:val="0"/>
                <w:numId w:val="0"/>
              </w:numPr>
              <w:autoSpaceDE/>
              <w:autoSpaceDN/>
              <w:spacing w:line="360" w:lineRule="auto"/>
              <w:ind w:leftChars="0"/>
              <w:rPr>
                <w:rFonts w:hint="eastAsia"/>
                <w:color w:val="000000"/>
                <w:sz w:val="30"/>
                <w:szCs w:val="30"/>
                <w:lang w:val="en-US" w:eastAsia="zh-CN"/>
              </w:rPr>
            </w:pPr>
            <w:r>
              <w:rPr>
                <w:rFonts w:hint="eastAsia"/>
                <w:color w:val="000000"/>
                <w:sz w:val="30"/>
                <w:szCs w:val="30"/>
                <w:lang w:val="en-US" w:eastAsia="zh-CN"/>
              </w:rPr>
              <w:t xml:space="preserve">3.社保经办机构出具的本单位职工社会保障资金缴纳证明。 </w:t>
            </w:r>
          </w:p>
          <w:p w14:paraId="509FC477">
            <w:pPr>
              <w:pStyle w:val="25"/>
              <w:widowControl/>
              <w:numPr>
                <w:ilvl w:val="0"/>
                <w:numId w:val="0"/>
              </w:numPr>
              <w:autoSpaceDE/>
              <w:autoSpaceDN/>
              <w:spacing w:line="360" w:lineRule="auto"/>
              <w:ind w:leftChars="0"/>
              <w:rPr>
                <w:rFonts w:hint="eastAsia"/>
                <w:color w:val="000000"/>
                <w:sz w:val="30"/>
                <w:szCs w:val="30"/>
                <w:lang w:val="en-US" w:eastAsia="zh-CN"/>
              </w:rPr>
            </w:pPr>
            <w:r>
              <w:rPr>
                <w:rFonts w:hint="eastAsia"/>
                <w:color w:val="000000"/>
                <w:sz w:val="30"/>
                <w:szCs w:val="30"/>
                <w:lang w:val="en-US" w:eastAsia="zh-CN"/>
              </w:rPr>
              <w:t>(1)基本养老保险缴纳证明或基本养老保险缴费清单。</w:t>
            </w:r>
          </w:p>
          <w:p w14:paraId="556DC1CB">
            <w:pPr>
              <w:pStyle w:val="25"/>
              <w:widowControl/>
              <w:numPr>
                <w:ilvl w:val="0"/>
                <w:numId w:val="0"/>
              </w:numPr>
              <w:autoSpaceDE/>
              <w:autoSpaceDN/>
              <w:spacing w:line="360" w:lineRule="auto"/>
              <w:ind w:leftChars="0"/>
              <w:rPr>
                <w:rFonts w:hint="default"/>
                <w:sz w:val="30"/>
                <w:szCs w:val="30"/>
                <w:lang w:val="en-US" w:eastAsia="zh-CN"/>
              </w:rPr>
            </w:pPr>
            <w:r>
              <w:rPr>
                <w:rFonts w:hint="eastAsia"/>
                <w:color w:val="000000"/>
                <w:sz w:val="30"/>
                <w:szCs w:val="30"/>
                <w:lang w:val="en-US" w:eastAsia="zh-CN"/>
              </w:rPr>
              <w:t>(2)基本医疗保险缴纳证明或基本医疗保险缴费清单。</w:t>
            </w:r>
          </w:p>
        </w:tc>
      </w:tr>
      <w:tr w14:paraId="379B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6C775E69">
            <w:pPr>
              <w:widowControl/>
              <w:autoSpaceDE/>
              <w:autoSpaceDN/>
              <w:spacing w:line="360" w:lineRule="auto"/>
              <w:rPr>
                <w:sz w:val="30"/>
                <w:szCs w:val="30"/>
                <w:lang w:eastAsia="zh-CN"/>
              </w:rPr>
            </w:pPr>
            <w:r>
              <w:rPr>
                <w:rFonts w:hint="eastAsia"/>
                <w:color w:val="000000"/>
                <w:sz w:val="30"/>
                <w:szCs w:val="30"/>
                <w:lang w:eastAsia="zh-CN"/>
              </w:rPr>
              <w:t>承诺通过合法渠道，可查证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tc>
        <w:tc>
          <w:tcPr>
            <w:tcW w:w="4783" w:type="dxa"/>
          </w:tcPr>
          <w:p w14:paraId="15E738AB">
            <w:pPr>
              <w:spacing w:line="360" w:lineRule="auto"/>
              <w:rPr>
                <w:color w:val="000000"/>
                <w:sz w:val="30"/>
                <w:szCs w:val="30"/>
                <w:lang w:eastAsia="zh-CN"/>
              </w:rPr>
            </w:pPr>
            <w:r>
              <w:rPr>
                <w:rFonts w:hint="eastAsia"/>
                <w:color w:val="000000"/>
                <w:sz w:val="30"/>
                <w:szCs w:val="30"/>
                <w:lang w:eastAsia="zh-CN"/>
              </w:rPr>
              <w:t>提供《黑龙江省政府采购供应商承诺函》</w:t>
            </w:r>
          </w:p>
        </w:tc>
      </w:tr>
      <w:tr w14:paraId="1BA4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6D00E074">
            <w:pPr>
              <w:widowControl/>
              <w:autoSpaceDE/>
              <w:autoSpaceDN/>
              <w:spacing w:line="360" w:lineRule="auto"/>
              <w:rPr>
                <w:sz w:val="30"/>
                <w:szCs w:val="30"/>
                <w:lang w:eastAsia="zh-CN"/>
              </w:rPr>
            </w:pPr>
            <w:r>
              <w:rPr>
                <w:rFonts w:hint="eastAsia"/>
                <w:color w:val="000000"/>
                <w:sz w:val="30"/>
                <w:szCs w:val="30"/>
                <w:lang w:eastAsia="zh-CN"/>
              </w:rPr>
              <w:t>承诺通过“全国企业信用信息公示系统”、“中国执行信息公开网”、“中国裁判文书网”、“信用中国”、“中国政府采购网”等合法渠道，可查证在调研截止日期前未被 列入失信被执行人名单、重大税收违法案件当事人名单、政府采购严重违法失信行为记录名单。</w:t>
            </w:r>
          </w:p>
        </w:tc>
        <w:tc>
          <w:tcPr>
            <w:tcW w:w="4783" w:type="dxa"/>
          </w:tcPr>
          <w:p w14:paraId="1F648082">
            <w:pPr>
              <w:widowControl/>
              <w:autoSpaceDE/>
              <w:autoSpaceDN/>
              <w:spacing w:line="360" w:lineRule="auto"/>
              <w:rPr>
                <w:sz w:val="30"/>
                <w:szCs w:val="30"/>
                <w:lang w:eastAsia="zh-CN"/>
              </w:rPr>
            </w:pPr>
            <w:r>
              <w:rPr>
                <w:rFonts w:hint="eastAsia"/>
                <w:color w:val="000000"/>
                <w:sz w:val="30"/>
                <w:szCs w:val="30"/>
                <w:lang w:eastAsia="zh-CN"/>
              </w:rPr>
              <w:t>提供《黑龙江省政府采购供应商承诺函》</w:t>
            </w:r>
          </w:p>
          <w:p w14:paraId="3C136741">
            <w:pPr>
              <w:spacing w:line="360" w:lineRule="auto"/>
              <w:rPr>
                <w:color w:val="000000"/>
                <w:sz w:val="30"/>
                <w:szCs w:val="30"/>
                <w:lang w:eastAsia="zh-CN"/>
              </w:rPr>
            </w:pPr>
          </w:p>
        </w:tc>
      </w:tr>
      <w:tr w14:paraId="2CF3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30F7F52E">
            <w:pPr>
              <w:widowControl/>
              <w:autoSpaceDE/>
              <w:autoSpaceDN/>
              <w:spacing w:line="360" w:lineRule="auto"/>
              <w:rPr>
                <w:sz w:val="30"/>
                <w:szCs w:val="30"/>
                <w:lang w:eastAsia="zh-CN"/>
              </w:rPr>
            </w:pPr>
            <w:r>
              <w:rPr>
                <w:rFonts w:hint="eastAsia"/>
                <w:color w:val="000000"/>
                <w:sz w:val="30"/>
                <w:szCs w:val="30"/>
                <w:lang w:eastAsia="zh-CN"/>
              </w:rPr>
              <w:t xml:space="preserve">承诺通过“中国执行信息公开网” </w:t>
            </w:r>
          </w:p>
          <w:p w14:paraId="1A48DE56">
            <w:pPr>
              <w:widowControl/>
              <w:autoSpaceDE/>
              <w:autoSpaceDN/>
              <w:spacing w:line="360" w:lineRule="auto"/>
              <w:rPr>
                <w:sz w:val="30"/>
                <w:szCs w:val="30"/>
                <w:lang w:eastAsia="zh-CN"/>
              </w:rPr>
            </w:pPr>
            <w:r>
              <w:rPr>
                <w:rFonts w:hint="eastAsia"/>
                <w:color w:val="000000"/>
                <w:sz w:val="30"/>
                <w:szCs w:val="30"/>
                <w:lang w:eastAsia="zh-CN"/>
              </w:rPr>
              <w:t xml:space="preserve">（http://zxgk.court.gov.cn） </w:t>
            </w:r>
          </w:p>
          <w:p w14:paraId="1FFCFD78">
            <w:pPr>
              <w:widowControl/>
              <w:autoSpaceDE/>
              <w:autoSpaceDN/>
              <w:spacing w:line="360" w:lineRule="auto"/>
              <w:rPr>
                <w:sz w:val="30"/>
                <w:szCs w:val="30"/>
                <w:lang w:eastAsia="zh-CN"/>
              </w:rPr>
            </w:pPr>
            <w:r>
              <w:rPr>
                <w:rFonts w:hint="eastAsia"/>
                <w:color w:val="000000"/>
                <w:sz w:val="30"/>
                <w:szCs w:val="30"/>
                <w:lang w:eastAsia="zh-CN"/>
              </w:rPr>
              <w:t>等合法渠道，可查证法定代表人和负责人近三年内无行贿犯罪记录。</w:t>
            </w:r>
          </w:p>
        </w:tc>
        <w:tc>
          <w:tcPr>
            <w:tcW w:w="4783" w:type="dxa"/>
          </w:tcPr>
          <w:p w14:paraId="3605725D">
            <w:pPr>
              <w:widowControl/>
              <w:autoSpaceDE/>
              <w:autoSpaceDN/>
              <w:spacing w:line="360" w:lineRule="auto"/>
              <w:rPr>
                <w:sz w:val="30"/>
                <w:szCs w:val="30"/>
                <w:lang w:eastAsia="zh-CN"/>
              </w:rPr>
            </w:pPr>
            <w:r>
              <w:rPr>
                <w:rFonts w:hint="eastAsia"/>
                <w:color w:val="000000"/>
                <w:sz w:val="30"/>
                <w:szCs w:val="30"/>
                <w:lang w:eastAsia="zh-CN"/>
              </w:rPr>
              <w:t>提供《黑龙江省政府采购供应商承诺函》</w:t>
            </w:r>
          </w:p>
        </w:tc>
      </w:tr>
      <w:tr w14:paraId="7A2A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36CF8B7E">
            <w:pPr>
              <w:spacing w:line="360" w:lineRule="auto"/>
              <w:rPr>
                <w:color w:val="000000"/>
                <w:sz w:val="30"/>
                <w:szCs w:val="30"/>
                <w:lang w:eastAsia="zh-CN"/>
              </w:rPr>
            </w:pPr>
            <w:r>
              <w:rPr>
                <w:rFonts w:hint="eastAsia"/>
                <w:color w:val="000000"/>
                <w:sz w:val="30"/>
                <w:szCs w:val="30"/>
              </w:rPr>
              <w:t>资质要求</w:t>
            </w:r>
          </w:p>
        </w:tc>
        <w:tc>
          <w:tcPr>
            <w:tcW w:w="4783" w:type="dxa"/>
          </w:tcPr>
          <w:p w14:paraId="736252A1">
            <w:pPr>
              <w:widowControl/>
              <w:autoSpaceDE/>
              <w:autoSpaceDN/>
              <w:spacing w:line="360" w:lineRule="auto"/>
              <w:rPr>
                <w:sz w:val="30"/>
                <w:szCs w:val="30"/>
                <w:lang w:eastAsia="zh-CN"/>
              </w:rPr>
            </w:pPr>
            <w:r>
              <w:rPr>
                <w:rFonts w:hint="eastAsia"/>
                <w:sz w:val="30"/>
                <w:szCs w:val="30"/>
                <w:lang w:eastAsia="zh-CN"/>
              </w:rPr>
              <w:t>1</w:t>
            </w:r>
            <w:r>
              <w:rPr>
                <w:sz w:val="30"/>
                <w:szCs w:val="30"/>
                <w:lang w:eastAsia="zh-CN"/>
              </w:rPr>
              <w:t>、</w:t>
            </w:r>
            <w:r>
              <w:rPr>
                <w:rFonts w:hint="eastAsia"/>
                <w:sz w:val="30"/>
                <w:szCs w:val="30"/>
                <w:lang w:eastAsia="zh-CN"/>
              </w:rPr>
              <w:t>供应商</w:t>
            </w:r>
            <w:r>
              <w:rPr>
                <w:sz w:val="30"/>
                <w:szCs w:val="30"/>
                <w:lang w:eastAsia="zh-CN"/>
              </w:rPr>
              <w:t>资质最低要求：应具备建设行政主管部门核发的</w:t>
            </w:r>
            <w:r>
              <w:rPr>
                <w:rFonts w:hint="eastAsia"/>
                <w:sz w:val="30"/>
                <w:szCs w:val="30"/>
                <w:lang w:eastAsia="zh-CN"/>
              </w:rPr>
              <w:t>建筑</w:t>
            </w:r>
            <w:r>
              <w:rPr>
                <w:sz w:val="30"/>
                <w:szCs w:val="30"/>
                <w:lang w:eastAsia="zh-CN"/>
              </w:rPr>
              <w:t xml:space="preserve">工程施工总承包叁级及以上资质及安全生产许可证。 </w:t>
            </w:r>
            <w:r>
              <w:rPr>
                <w:rFonts w:hint="eastAsia"/>
                <w:sz w:val="30"/>
                <w:szCs w:val="30"/>
                <w:lang w:eastAsia="zh-CN"/>
              </w:rPr>
              <w:t>（提供原件彩色扫描件）</w:t>
            </w:r>
          </w:p>
          <w:p w14:paraId="40084A21">
            <w:pPr>
              <w:widowControl/>
              <w:autoSpaceDE/>
              <w:autoSpaceDN/>
              <w:spacing w:line="360" w:lineRule="auto"/>
              <w:rPr>
                <w:sz w:val="30"/>
                <w:szCs w:val="30"/>
                <w:lang w:eastAsia="zh-CN"/>
              </w:rPr>
            </w:pPr>
            <w:r>
              <w:rPr>
                <w:rFonts w:hint="eastAsia"/>
                <w:sz w:val="30"/>
                <w:szCs w:val="30"/>
                <w:lang w:eastAsia="zh-CN"/>
              </w:rPr>
              <w:t>2</w:t>
            </w:r>
            <w:r>
              <w:rPr>
                <w:sz w:val="30"/>
                <w:szCs w:val="30"/>
                <w:lang w:eastAsia="zh-CN"/>
              </w:rPr>
              <w:t>、拟派项目经理最低要求：具备</w:t>
            </w:r>
            <w:r>
              <w:rPr>
                <w:rFonts w:hint="eastAsia"/>
                <w:sz w:val="30"/>
                <w:szCs w:val="30"/>
                <w:lang w:eastAsia="zh-CN"/>
              </w:rPr>
              <w:t>二级及以上建筑</w:t>
            </w:r>
            <w:r>
              <w:rPr>
                <w:sz w:val="30"/>
                <w:szCs w:val="30"/>
                <w:lang w:eastAsia="zh-CN"/>
              </w:rPr>
              <w:t>工程专业注册建造师证及有效的安全生产考核合格证。</w:t>
            </w:r>
            <w:r>
              <w:rPr>
                <w:rFonts w:hint="eastAsia"/>
                <w:sz w:val="30"/>
                <w:szCs w:val="30"/>
                <w:lang w:eastAsia="zh-CN"/>
              </w:rPr>
              <w:t>（提供原件彩色扫描件），</w:t>
            </w:r>
            <w:r>
              <w:rPr>
                <w:rFonts w:hint="default"/>
                <w:sz w:val="30"/>
                <w:szCs w:val="30"/>
                <w:lang w:eastAsia="zh-CN"/>
              </w:rPr>
              <w:t>其它项目部人员只需提供项目机构人员配置表，成交后由采购人核定。项目机构成员为本单位在职员工，提供项目机构成员为均</w:t>
            </w:r>
            <w:r>
              <w:rPr>
                <w:rFonts w:hint="default"/>
                <w:color w:val="FF0000"/>
                <w:sz w:val="30"/>
                <w:szCs w:val="30"/>
                <w:lang w:eastAsia="zh-CN"/>
              </w:rPr>
              <w:t>为本单位在职员工的</w:t>
            </w:r>
            <w:r>
              <w:rPr>
                <w:rFonts w:hint="default"/>
                <w:b/>
                <w:bCs/>
                <w:color w:val="FF0000"/>
                <w:sz w:val="30"/>
                <w:szCs w:val="30"/>
                <w:lang w:eastAsia="zh-CN"/>
              </w:rPr>
              <w:t>承诺书</w:t>
            </w:r>
          </w:p>
        </w:tc>
      </w:tr>
      <w:tr w14:paraId="304F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15A4CD8C">
            <w:pPr>
              <w:spacing w:line="360" w:lineRule="auto"/>
              <w:rPr>
                <w:color w:val="000000"/>
                <w:sz w:val="30"/>
                <w:szCs w:val="30"/>
                <w:lang w:eastAsia="zh-CN"/>
              </w:rPr>
            </w:pPr>
            <w:r>
              <w:rPr>
                <w:rFonts w:hint="eastAsia"/>
                <w:color w:val="000000"/>
                <w:sz w:val="30"/>
                <w:szCs w:val="30"/>
                <w:lang w:eastAsia="zh-CN"/>
              </w:rPr>
              <w:t>法定代表人资格证明书或法定代表人授权书</w:t>
            </w:r>
          </w:p>
        </w:tc>
        <w:tc>
          <w:tcPr>
            <w:tcW w:w="4783" w:type="dxa"/>
          </w:tcPr>
          <w:p w14:paraId="75760E8C">
            <w:pPr>
              <w:widowControl/>
              <w:autoSpaceDE/>
              <w:autoSpaceDN/>
              <w:spacing w:line="360" w:lineRule="auto"/>
              <w:rPr>
                <w:color w:val="000000"/>
                <w:sz w:val="30"/>
                <w:szCs w:val="30"/>
                <w:lang w:eastAsia="zh-CN"/>
              </w:rPr>
            </w:pPr>
            <w:r>
              <w:rPr>
                <w:rFonts w:hint="eastAsia"/>
                <w:color w:val="000000"/>
                <w:sz w:val="30"/>
                <w:szCs w:val="30"/>
                <w:lang w:eastAsia="zh-CN"/>
              </w:rPr>
              <w:t>法定代表人资格证明书（法定代表人参会时提供）。法定代表人资格证明书必须使用本文件规定格式，否则调研无效。</w:t>
            </w:r>
          </w:p>
          <w:p w14:paraId="4313A405">
            <w:pPr>
              <w:widowControl/>
              <w:autoSpaceDE/>
              <w:autoSpaceDN/>
              <w:spacing w:line="360" w:lineRule="auto"/>
              <w:rPr>
                <w:sz w:val="30"/>
                <w:szCs w:val="30"/>
                <w:lang w:eastAsia="zh-CN"/>
              </w:rPr>
            </w:pPr>
            <w:r>
              <w:rPr>
                <w:rFonts w:hint="eastAsia"/>
                <w:color w:val="000000"/>
                <w:sz w:val="30"/>
                <w:szCs w:val="30"/>
                <w:lang w:eastAsia="zh-CN"/>
              </w:rPr>
              <w:t>法定代表人授权委托书（法定代表人未参会时提供）。 如参会代表不是法定代表人的，须附有授权委托书。法定代表人授权委托书必须使用本文件规定格式，否则调研无效。</w:t>
            </w:r>
          </w:p>
        </w:tc>
      </w:tr>
      <w:tr w14:paraId="7132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332FC7F6">
            <w:pPr>
              <w:spacing w:line="360" w:lineRule="auto"/>
              <w:rPr>
                <w:color w:val="000000"/>
                <w:sz w:val="30"/>
                <w:szCs w:val="30"/>
                <w:lang w:eastAsia="zh-CN"/>
              </w:rPr>
            </w:pPr>
            <w:r>
              <w:rPr>
                <w:rFonts w:hint="eastAsia"/>
                <w:color w:val="000000"/>
                <w:sz w:val="30"/>
                <w:szCs w:val="30"/>
                <w:lang w:eastAsia="zh-CN"/>
              </w:rPr>
              <w:t>法定代表人及授权代表身份证</w:t>
            </w:r>
          </w:p>
        </w:tc>
        <w:tc>
          <w:tcPr>
            <w:tcW w:w="4783" w:type="dxa"/>
          </w:tcPr>
          <w:p w14:paraId="143873DD">
            <w:pPr>
              <w:spacing w:line="360" w:lineRule="auto"/>
              <w:rPr>
                <w:color w:val="000000"/>
                <w:sz w:val="30"/>
                <w:szCs w:val="30"/>
                <w:lang w:eastAsia="zh-CN"/>
              </w:rPr>
            </w:pPr>
            <w:r>
              <w:rPr>
                <w:rFonts w:hint="eastAsia"/>
                <w:color w:val="000000"/>
                <w:sz w:val="30"/>
                <w:szCs w:val="30"/>
                <w:lang w:eastAsia="zh-CN"/>
              </w:rPr>
              <w:t>法定代表人身份证及授权代表身份证。</w:t>
            </w:r>
            <w:r>
              <w:rPr>
                <w:rFonts w:hint="eastAsia"/>
                <w:sz w:val="30"/>
                <w:szCs w:val="30"/>
                <w:lang w:eastAsia="zh-CN"/>
              </w:rPr>
              <w:t>（提供原件彩色扫描件）</w:t>
            </w:r>
          </w:p>
        </w:tc>
      </w:tr>
    </w:tbl>
    <w:p w14:paraId="547F20CA">
      <w:pPr>
        <w:spacing w:line="360" w:lineRule="auto"/>
        <w:rPr>
          <w:color w:val="000000"/>
          <w:sz w:val="30"/>
          <w:szCs w:val="30"/>
          <w:lang w:eastAsia="zh-CN"/>
        </w:rPr>
      </w:pPr>
    </w:p>
    <w:p w14:paraId="69422CE1">
      <w:pPr>
        <w:spacing w:line="360" w:lineRule="auto"/>
        <w:rPr>
          <w:color w:val="000000"/>
          <w:sz w:val="30"/>
          <w:szCs w:val="30"/>
          <w:lang w:eastAsia="zh-CN"/>
        </w:rPr>
      </w:pPr>
      <w:r>
        <w:rPr>
          <w:rFonts w:hint="eastAsia"/>
          <w:b/>
          <w:bCs/>
          <w:color w:val="000000"/>
          <w:sz w:val="30"/>
          <w:szCs w:val="30"/>
          <w:lang w:eastAsia="zh-CN"/>
        </w:rPr>
        <w:t xml:space="preserve">表二符合性审查表：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477"/>
      </w:tblGrid>
      <w:tr w14:paraId="24FE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4515FD3">
            <w:pPr>
              <w:spacing w:line="360" w:lineRule="auto"/>
              <w:rPr>
                <w:b/>
                <w:bCs/>
                <w:color w:val="000000"/>
                <w:sz w:val="30"/>
                <w:szCs w:val="30"/>
                <w:lang w:eastAsia="zh-CN"/>
              </w:rPr>
            </w:pPr>
            <w:r>
              <w:rPr>
                <w:rFonts w:hint="eastAsia"/>
                <w:color w:val="000000"/>
                <w:sz w:val="30"/>
                <w:szCs w:val="30"/>
                <w:lang w:val="en-US" w:eastAsia="zh-CN"/>
              </w:rPr>
              <w:t>调研</w:t>
            </w:r>
            <w:r>
              <w:rPr>
                <w:rFonts w:hint="eastAsia"/>
                <w:color w:val="000000"/>
                <w:sz w:val="30"/>
                <w:szCs w:val="30"/>
              </w:rPr>
              <w:t>报价</w:t>
            </w:r>
          </w:p>
        </w:tc>
        <w:tc>
          <w:tcPr>
            <w:tcW w:w="7477" w:type="dxa"/>
          </w:tcPr>
          <w:p w14:paraId="5A7F099E">
            <w:pPr>
              <w:widowControl/>
              <w:autoSpaceDE/>
              <w:autoSpaceDN/>
              <w:spacing w:line="360" w:lineRule="auto"/>
              <w:rPr>
                <w:sz w:val="30"/>
                <w:szCs w:val="30"/>
                <w:lang w:eastAsia="zh-CN"/>
              </w:rPr>
            </w:pPr>
            <w:r>
              <w:rPr>
                <w:rFonts w:hint="eastAsia"/>
                <w:color w:val="000000"/>
                <w:sz w:val="30"/>
                <w:szCs w:val="30"/>
                <w:lang w:eastAsia="zh-CN"/>
              </w:rPr>
              <w:t>只能有一个有效报价且不超过采购预算或最高限价。</w:t>
            </w:r>
          </w:p>
        </w:tc>
      </w:tr>
      <w:tr w14:paraId="2284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3145350F">
            <w:pPr>
              <w:widowControl/>
              <w:autoSpaceDE/>
              <w:autoSpaceDN/>
              <w:spacing w:line="360" w:lineRule="auto"/>
              <w:rPr>
                <w:sz w:val="30"/>
                <w:szCs w:val="30"/>
                <w:lang w:eastAsia="zh-CN"/>
              </w:rPr>
            </w:pPr>
            <w:r>
              <w:rPr>
                <w:rFonts w:hint="eastAsia"/>
                <w:color w:val="000000"/>
                <w:sz w:val="30"/>
                <w:szCs w:val="30"/>
                <w:lang w:val="en-US" w:eastAsia="zh-CN"/>
              </w:rPr>
              <w:t>调研</w:t>
            </w:r>
            <w:r>
              <w:rPr>
                <w:rFonts w:hint="eastAsia"/>
                <w:color w:val="000000"/>
                <w:sz w:val="30"/>
                <w:szCs w:val="30"/>
                <w:lang w:eastAsia="zh-CN"/>
              </w:rPr>
              <w:t>文件规范性、符合性</w:t>
            </w:r>
          </w:p>
        </w:tc>
        <w:tc>
          <w:tcPr>
            <w:tcW w:w="7477" w:type="dxa"/>
          </w:tcPr>
          <w:p w14:paraId="2048F2F7">
            <w:pPr>
              <w:widowControl/>
              <w:autoSpaceDE/>
              <w:autoSpaceDN/>
              <w:spacing w:line="360" w:lineRule="auto"/>
              <w:rPr>
                <w:sz w:val="30"/>
                <w:szCs w:val="30"/>
                <w:lang w:eastAsia="zh-CN"/>
              </w:rPr>
            </w:pPr>
            <w:r>
              <w:rPr>
                <w:rFonts w:hint="eastAsia"/>
                <w:color w:val="000000"/>
                <w:sz w:val="30"/>
                <w:szCs w:val="30"/>
                <w:lang w:eastAsia="zh-CN"/>
              </w:rPr>
              <w:t>调研文件的签署、盖章、涂改、删除、插字、公章使用等符合调研文件要求；调研文件的 格式、文字、目录等符合调研文件要求或对调研无实质性影响。</w:t>
            </w:r>
          </w:p>
        </w:tc>
      </w:tr>
      <w:tr w14:paraId="6E7F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7608323F">
            <w:pPr>
              <w:spacing w:line="360" w:lineRule="auto"/>
              <w:rPr>
                <w:b/>
                <w:bCs/>
                <w:color w:val="000000"/>
                <w:sz w:val="30"/>
                <w:szCs w:val="30"/>
                <w:lang w:eastAsia="zh-CN"/>
              </w:rPr>
            </w:pPr>
            <w:r>
              <w:rPr>
                <w:rFonts w:hint="eastAsia"/>
                <w:color w:val="000000"/>
                <w:sz w:val="30"/>
                <w:szCs w:val="30"/>
              </w:rPr>
              <w:t>主要商务条款</w:t>
            </w:r>
          </w:p>
        </w:tc>
        <w:tc>
          <w:tcPr>
            <w:tcW w:w="7477" w:type="dxa"/>
          </w:tcPr>
          <w:p w14:paraId="28C4DC6B">
            <w:pPr>
              <w:widowControl/>
              <w:autoSpaceDE/>
              <w:autoSpaceDN/>
              <w:spacing w:line="360" w:lineRule="auto"/>
              <w:rPr>
                <w:sz w:val="30"/>
                <w:szCs w:val="30"/>
                <w:lang w:eastAsia="zh-CN"/>
              </w:rPr>
            </w:pPr>
            <w:r>
              <w:rPr>
                <w:rFonts w:hint="eastAsia"/>
                <w:color w:val="000000"/>
                <w:sz w:val="30"/>
                <w:szCs w:val="30"/>
                <w:lang w:eastAsia="zh-CN"/>
              </w:rPr>
              <w:t>审查调研人出具的“满足主要商务条款承诺书”，</w:t>
            </w:r>
            <w:r>
              <w:rPr>
                <w:color w:val="000000"/>
                <w:sz w:val="30"/>
                <w:szCs w:val="30"/>
                <w:lang w:eastAsia="zh-CN"/>
              </w:rPr>
              <w:t>并按格式要求进行签署。</w:t>
            </w:r>
          </w:p>
        </w:tc>
      </w:tr>
      <w:tr w14:paraId="6E6A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163696BA">
            <w:pPr>
              <w:spacing w:line="360" w:lineRule="auto"/>
              <w:rPr>
                <w:rFonts w:hint="eastAsia" w:eastAsia="宋体"/>
                <w:b/>
                <w:bCs/>
                <w:color w:val="000000"/>
                <w:sz w:val="30"/>
                <w:szCs w:val="30"/>
                <w:lang w:eastAsia="zh-CN"/>
              </w:rPr>
            </w:pPr>
            <w:r>
              <w:rPr>
                <w:rFonts w:hint="eastAsia"/>
                <w:color w:val="000000"/>
                <w:sz w:val="30"/>
                <w:szCs w:val="30"/>
              </w:rPr>
              <w:t>联合体</w:t>
            </w:r>
          </w:p>
        </w:tc>
        <w:tc>
          <w:tcPr>
            <w:tcW w:w="7477" w:type="dxa"/>
          </w:tcPr>
          <w:p w14:paraId="283A1608">
            <w:pPr>
              <w:widowControl/>
              <w:autoSpaceDE/>
              <w:autoSpaceDN/>
              <w:spacing w:line="360" w:lineRule="auto"/>
              <w:rPr>
                <w:sz w:val="30"/>
                <w:szCs w:val="30"/>
                <w:lang w:eastAsia="zh-CN"/>
              </w:rPr>
            </w:pPr>
            <w:r>
              <w:rPr>
                <w:rFonts w:hint="eastAsia"/>
                <w:color w:val="000000"/>
                <w:sz w:val="30"/>
                <w:szCs w:val="30"/>
                <w:lang w:eastAsia="zh-CN"/>
              </w:rPr>
              <w:t>本项目不接受联合体调研。</w:t>
            </w:r>
          </w:p>
        </w:tc>
      </w:tr>
      <w:tr w14:paraId="2D70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7A62EDC0">
            <w:pPr>
              <w:spacing w:line="360" w:lineRule="auto"/>
              <w:rPr>
                <w:b/>
                <w:bCs/>
                <w:color w:val="000000"/>
                <w:sz w:val="30"/>
                <w:szCs w:val="30"/>
                <w:lang w:eastAsia="zh-CN"/>
              </w:rPr>
            </w:pPr>
            <w:r>
              <w:rPr>
                <w:rFonts w:hint="eastAsia"/>
                <w:color w:val="000000"/>
                <w:sz w:val="30"/>
                <w:szCs w:val="30"/>
              </w:rPr>
              <w:t>技术部分实质性内容</w:t>
            </w:r>
          </w:p>
        </w:tc>
        <w:tc>
          <w:tcPr>
            <w:tcW w:w="7477" w:type="dxa"/>
          </w:tcPr>
          <w:p w14:paraId="749BEA6B">
            <w:pPr>
              <w:spacing w:line="360" w:lineRule="auto"/>
              <w:rPr>
                <w:color w:val="000000"/>
                <w:sz w:val="30"/>
                <w:szCs w:val="30"/>
                <w:lang w:eastAsia="zh-CN"/>
              </w:rPr>
            </w:pPr>
            <w:r>
              <w:rPr>
                <w:rFonts w:hint="eastAsia"/>
                <w:color w:val="000000"/>
                <w:sz w:val="30"/>
                <w:szCs w:val="30"/>
                <w:lang w:eastAsia="zh-CN"/>
              </w:rPr>
              <w:t>1.</w:t>
            </w:r>
            <w:r>
              <w:rPr>
                <w:color w:val="000000"/>
                <w:sz w:val="30"/>
                <w:szCs w:val="30"/>
                <w:lang w:eastAsia="zh-CN"/>
              </w:rPr>
              <w:t>明确所</w:t>
            </w:r>
            <w:r>
              <w:rPr>
                <w:rFonts w:hint="eastAsia"/>
                <w:color w:val="000000"/>
                <w:sz w:val="30"/>
                <w:szCs w:val="30"/>
                <w:lang w:eastAsia="zh-CN"/>
              </w:rPr>
              <w:t>调研</w:t>
            </w:r>
            <w:r>
              <w:rPr>
                <w:color w:val="000000"/>
                <w:sz w:val="30"/>
                <w:szCs w:val="30"/>
                <w:lang w:eastAsia="zh-CN"/>
              </w:rPr>
              <w:t>的工程量</w:t>
            </w:r>
            <w:r>
              <w:rPr>
                <w:rFonts w:hint="eastAsia"/>
                <w:color w:val="000000"/>
                <w:sz w:val="30"/>
                <w:szCs w:val="30"/>
                <w:lang w:eastAsia="zh-CN"/>
              </w:rPr>
              <w:t>，提供已标价的工程量清单</w:t>
            </w:r>
            <w:r>
              <w:rPr>
                <w:color w:val="000000"/>
                <w:sz w:val="30"/>
                <w:szCs w:val="30"/>
                <w:lang w:eastAsia="zh-CN"/>
              </w:rPr>
              <w:t>；</w:t>
            </w:r>
          </w:p>
          <w:p w14:paraId="1FA4271E">
            <w:pPr>
              <w:spacing w:line="360" w:lineRule="auto"/>
              <w:rPr>
                <w:b/>
                <w:bCs/>
                <w:color w:val="000000"/>
                <w:sz w:val="30"/>
                <w:szCs w:val="30"/>
                <w:lang w:eastAsia="zh-CN"/>
              </w:rPr>
            </w:pPr>
            <w:r>
              <w:rPr>
                <w:rFonts w:hint="eastAsia"/>
                <w:color w:val="000000"/>
                <w:sz w:val="30"/>
                <w:szCs w:val="30"/>
                <w:lang w:eastAsia="zh-CN"/>
              </w:rPr>
              <w:t>2.调研</w:t>
            </w:r>
            <w:r>
              <w:rPr>
                <w:color w:val="000000"/>
                <w:sz w:val="30"/>
                <w:szCs w:val="30"/>
                <w:lang w:eastAsia="zh-CN"/>
              </w:rPr>
              <w:t>文件应当明确响应并满足采购文件全部实质性要求。</w:t>
            </w:r>
          </w:p>
        </w:tc>
      </w:tr>
    </w:tbl>
    <w:p w14:paraId="298EEFE7">
      <w:pPr>
        <w:widowControl/>
        <w:autoSpaceDE/>
        <w:autoSpaceDN/>
        <w:rPr>
          <w:b/>
          <w:bCs/>
          <w:color w:val="000000"/>
          <w:sz w:val="30"/>
          <w:szCs w:val="30"/>
          <w:lang w:eastAsia="zh-CN"/>
        </w:rPr>
      </w:pPr>
    </w:p>
    <w:p w14:paraId="04A106A6">
      <w:pPr>
        <w:pStyle w:val="16"/>
        <w:rPr>
          <w:b/>
          <w:bCs/>
          <w:color w:val="000000"/>
          <w:sz w:val="30"/>
          <w:szCs w:val="30"/>
          <w:lang w:eastAsia="zh-CN"/>
        </w:rPr>
      </w:pPr>
    </w:p>
    <w:p w14:paraId="71E5F904">
      <w:pPr>
        <w:widowControl/>
        <w:autoSpaceDE/>
        <w:autoSpaceDN/>
        <w:rPr>
          <w:rFonts w:hint="eastAsia"/>
          <w:b/>
          <w:bCs/>
          <w:color w:val="000000"/>
          <w:sz w:val="30"/>
          <w:szCs w:val="30"/>
          <w:lang w:eastAsia="zh-CN"/>
        </w:rPr>
      </w:pPr>
    </w:p>
    <w:p w14:paraId="147865F5">
      <w:pPr>
        <w:widowControl/>
        <w:autoSpaceDE/>
        <w:autoSpaceDN/>
        <w:rPr>
          <w:rFonts w:hint="eastAsia"/>
          <w:b/>
          <w:bCs/>
          <w:color w:val="000000"/>
          <w:sz w:val="30"/>
          <w:szCs w:val="30"/>
          <w:lang w:eastAsia="zh-CN"/>
        </w:rPr>
      </w:pPr>
    </w:p>
    <w:p w14:paraId="23BE37E0">
      <w:pPr>
        <w:pStyle w:val="16"/>
        <w:rPr>
          <w:rFonts w:hint="eastAsia"/>
          <w:b/>
          <w:bCs/>
          <w:color w:val="000000"/>
          <w:sz w:val="30"/>
          <w:szCs w:val="30"/>
          <w:lang w:eastAsia="zh-CN"/>
        </w:rPr>
      </w:pPr>
    </w:p>
    <w:p w14:paraId="08F09205">
      <w:pPr>
        <w:pStyle w:val="16"/>
        <w:rPr>
          <w:rFonts w:hint="eastAsia"/>
          <w:b/>
          <w:bCs/>
          <w:color w:val="000000"/>
          <w:sz w:val="30"/>
          <w:szCs w:val="30"/>
          <w:lang w:eastAsia="zh-CN"/>
        </w:rPr>
      </w:pPr>
    </w:p>
    <w:p w14:paraId="500ED9FE">
      <w:pPr>
        <w:widowControl/>
        <w:autoSpaceDE/>
        <w:autoSpaceDN/>
        <w:rPr>
          <w:rFonts w:hint="eastAsia"/>
          <w:b/>
          <w:bCs/>
          <w:color w:val="000000"/>
          <w:sz w:val="30"/>
          <w:szCs w:val="30"/>
          <w:lang w:eastAsia="zh-CN"/>
        </w:rPr>
      </w:pPr>
    </w:p>
    <w:p w14:paraId="2CDE1511">
      <w:pPr>
        <w:widowControl/>
        <w:autoSpaceDE/>
        <w:autoSpaceDN/>
        <w:rPr>
          <w:rFonts w:hint="eastAsia"/>
          <w:b/>
          <w:bCs/>
          <w:color w:val="000000"/>
          <w:sz w:val="30"/>
          <w:szCs w:val="30"/>
          <w:lang w:eastAsia="zh-CN"/>
        </w:rPr>
      </w:pPr>
    </w:p>
    <w:p w14:paraId="48787D2A">
      <w:pPr>
        <w:widowControl/>
        <w:autoSpaceDE/>
        <w:autoSpaceDN/>
        <w:spacing w:line="360" w:lineRule="auto"/>
        <w:jc w:val="center"/>
        <w:rPr>
          <w:sz w:val="30"/>
          <w:szCs w:val="30"/>
          <w:lang w:eastAsia="zh-CN"/>
        </w:rPr>
      </w:pPr>
      <w:r>
        <w:rPr>
          <w:rFonts w:hint="eastAsia"/>
          <w:b/>
          <w:bCs/>
          <w:color w:val="000000"/>
          <w:sz w:val="30"/>
          <w:szCs w:val="30"/>
          <w:lang w:eastAsia="zh-CN"/>
        </w:rPr>
        <w:t>第五章 调研评分标准</w:t>
      </w:r>
    </w:p>
    <w:p w14:paraId="0ECF5CB0">
      <w:pPr>
        <w:keepNext w:val="0"/>
        <w:keepLines w:val="0"/>
        <w:pageBreakBefore w:val="0"/>
        <w:widowControl/>
        <w:kinsoku/>
        <w:wordWrap/>
        <w:overflowPunct/>
        <w:topLinePunct w:val="0"/>
        <w:autoSpaceDE/>
        <w:autoSpaceDN/>
        <w:bidi w:val="0"/>
        <w:adjustRightInd/>
        <w:snapToGrid/>
        <w:spacing w:line="560" w:lineRule="exact"/>
        <w:textAlignment w:val="auto"/>
        <w:rPr>
          <w:color w:val="000000"/>
          <w:sz w:val="30"/>
          <w:szCs w:val="30"/>
          <w:lang w:eastAsia="zh-CN"/>
        </w:rPr>
      </w:pPr>
      <w:r>
        <w:rPr>
          <w:rFonts w:hint="eastAsia"/>
          <w:b/>
          <w:bCs/>
          <w:color w:val="000000"/>
          <w:sz w:val="30"/>
          <w:szCs w:val="30"/>
          <w:lang w:eastAsia="zh-CN"/>
        </w:rPr>
        <w:t xml:space="preserve">表三详细评审表： </w:t>
      </w:r>
    </w:p>
    <w:p w14:paraId="349137A1">
      <w:pPr>
        <w:pStyle w:val="30"/>
        <w:keepNext w:val="0"/>
        <w:keepLines w:val="0"/>
        <w:pageBreakBefore w:val="0"/>
        <w:widowControl/>
        <w:kinsoku/>
        <w:wordWrap/>
        <w:overflowPunct/>
        <w:topLinePunct w:val="0"/>
        <w:bidi w:val="0"/>
        <w:adjustRightInd/>
        <w:snapToGrid/>
        <w:spacing w:line="560" w:lineRule="exact"/>
        <w:jc w:val="center"/>
        <w:textAlignment w:val="auto"/>
        <w:rPr>
          <w:rFonts w:ascii="楷体" w:hAnsi="楷体" w:eastAsia="楷体"/>
          <w:b/>
          <w:bCs/>
          <w:sz w:val="30"/>
          <w:szCs w:val="30"/>
        </w:rPr>
      </w:pPr>
      <w:r>
        <w:rPr>
          <w:rFonts w:hint="eastAsia" w:ascii="楷体" w:hAnsi="楷体" w:eastAsia="楷体"/>
          <w:b/>
          <w:bCs/>
          <w:sz w:val="30"/>
          <w:szCs w:val="30"/>
          <w:lang w:eastAsia="zh-CN"/>
        </w:rPr>
        <w:t>调研</w:t>
      </w:r>
      <w:r>
        <w:rPr>
          <w:rFonts w:ascii="楷体" w:hAnsi="楷体" w:eastAsia="楷体"/>
          <w:b/>
          <w:bCs/>
          <w:sz w:val="30"/>
          <w:szCs w:val="30"/>
        </w:rPr>
        <w:t>评分标准</w:t>
      </w:r>
    </w:p>
    <w:tbl>
      <w:tblPr>
        <w:tblStyle w:val="12"/>
        <w:tblW w:w="105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0"/>
        <w:gridCol w:w="1214"/>
        <w:gridCol w:w="1551"/>
        <w:gridCol w:w="7059"/>
      </w:tblGrid>
      <w:tr w14:paraId="694D60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934" w:type="dxa"/>
            <w:gridSpan w:val="2"/>
            <w:vAlign w:val="center"/>
          </w:tcPr>
          <w:p w14:paraId="00606470">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8610" w:type="dxa"/>
            <w:gridSpan w:val="2"/>
            <w:vAlign w:val="center"/>
          </w:tcPr>
          <w:p w14:paraId="5408742E">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宋体" w:hAnsi="宋体" w:eastAsia="宋体"/>
                <w:kern w:val="0"/>
                <w:sz w:val="30"/>
                <w:szCs w:val="30"/>
              </w:rPr>
            </w:pPr>
            <w:r>
              <w:rPr>
                <w:rFonts w:ascii="宋体" w:hAnsi="宋体" w:eastAsia="宋体"/>
                <w:kern w:val="0"/>
                <w:sz w:val="30"/>
                <w:szCs w:val="30"/>
              </w:rPr>
              <w:t>分值构成(100分)</w:t>
            </w:r>
          </w:p>
        </w:tc>
      </w:tr>
      <w:tr w14:paraId="5FFC2D6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934" w:type="dxa"/>
            <w:gridSpan w:val="2"/>
            <w:vAlign w:val="center"/>
          </w:tcPr>
          <w:p w14:paraId="6F713317">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条款号</w:t>
            </w:r>
          </w:p>
        </w:tc>
        <w:tc>
          <w:tcPr>
            <w:tcW w:w="1551" w:type="dxa"/>
            <w:vAlign w:val="center"/>
          </w:tcPr>
          <w:p w14:paraId="6279A1E7">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评审因素</w:t>
            </w:r>
          </w:p>
        </w:tc>
        <w:tc>
          <w:tcPr>
            <w:tcW w:w="7059" w:type="dxa"/>
            <w:vAlign w:val="center"/>
          </w:tcPr>
          <w:p w14:paraId="7B5B04B4">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评审标准</w:t>
            </w:r>
          </w:p>
        </w:tc>
      </w:tr>
      <w:tr w14:paraId="68ABD0C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jc w:val="center"/>
        </w:trPr>
        <w:tc>
          <w:tcPr>
            <w:tcW w:w="720" w:type="dxa"/>
            <w:vMerge w:val="restart"/>
            <w:vAlign w:val="center"/>
          </w:tcPr>
          <w:p w14:paraId="52C79076">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hint="eastAsia" w:ascii="宋体" w:hAnsi="宋体" w:eastAsia="宋体"/>
                <w:sz w:val="30"/>
                <w:szCs w:val="30"/>
              </w:rPr>
              <w:t>1</w:t>
            </w:r>
          </w:p>
        </w:tc>
        <w:tc>
          <w:tcPr>
            <w:tcW w:w="1214" w:type="dxa"/>
            <w:vMerge w:val="restart"/>
            <w:vAlign w:val="center"/>
          </w:tcPr>
          <w:p w14:paraId="715F4C76">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技术部分评审（</w:t>
            </w:r>
            <w:r>
              <w:rPr>
                <w:rFonts w:hint="eastAsia" w:ascii="宋体" w:hAnsi="宋体" w:eastAsia="宋体"/>
                <w:sz w:val="30"/>
                <w:szCs w:val="30"/>
              </w:rPr>
              <w:t>67</w:t>
            </w:r>
            <w:r>
              <w:rPr>
                <w:rFonts w:ascii="宋体" w:hAnsi="宋体" w:eastAsia="宋体"/>
                <w:sz w:val="30"/>
                <w:szCs w:val="30"/>
              </w:rPr>
              <w:t>）</w:t>
            </w:r>
          </w:p>
        </w:tc>
        <w:tc>
          <w:tcPr>
            <w:tcW w:w="1551" w:type="dxa"/>
            <w:vAlign w:val="center"/>
          </w:tcPr>
          <w:p w14:paraId="183B9A23">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hint="eastAsia" w:ascii="宋体" w:hAnsi="宋体" w:eastAsia="宋体"/>
                <w:sz w:val="30"/>
                <w:szCs w:val="30"/>
              </w:rPr>
              <w:t>施工方案（22分）</w:t>
            </w:r>
          </w:p>
        </w:tc>
        <w:tc>
          <w:tcPr>
            <w:tcW w:w="7059" w:type="dxa"/>
          </w:tcPr>
          <w:p w14:paraId="4A672D44">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1、施工方案中主要工序阐述明确、合理</w:t>
            </w:r>
            <w:r>
              <w:rPr>
                <w:rFonts w:hint="eastAsia" w:ascii="宋体" w:hAnsi="宋体" w:eastAsia="宋体"/>
                <w:sz w:val="30"/>
                <w:szCs w:val="30"/>
              </w:rPr>
              <w:t>得5</w:t>
            </w:r>
            <w:r>
              <w:rPr>
                <w:rFonts w:ascii="宋体" w:hAnsi="宋体" w:eastAsia="宋体"/>
                <w:sz w:val="30"/>
                <w:szCs w:val="30"/>
              </w:rPr>
              <w:t>分</w:t>
            </w:r>
            <w:r>
              <w:rPr>
                <w:rFonts w:hint="eastAsia" w:ascii="宋体" w:hAnsi="宋体" w:eastAsia="宋体"/>
                <w:sz w:val="30"/>
                <w:szCs w:val="30"/>
              </w:rPr>
              <w:t>；一般合理得1-4分；不合理或没有不得分。</w:t>
            </w:r>
          </w:p>
          <w:p w14:paraId="4E8483C5">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2、制定季节性施工保障方案，方案科学、合理得</w:t>
            </w:r>
            <w:r>
              <w:rPr>
                <w:rFonts w:hint="eastAsia" w:ascii="宋体" w:hAnsi="宋体" w:eastAsia="宋体"/>
                <w:sz w:val="30"/>
                <w:szCs w:val="30"/>
              </w:rPr>
              <w:t>5</w:t>
            </w:r>
            <w:r>
              <w:rPr>
                <w:rFonts w:ascii="宋体" w:hAnsi="宋体" w:eastAsia="宋体"/>
                <w:sz w:val="30"/>
                <w:szCs w:val="30"/>
              </w:rPr>
              <w:t>分</w:t>
            </w:r>
            <w:r>
              <w:rPr>
                <w:rFonts w:hint="eastAsia" w:ascii="宋体" w:hAnsi="宋体" w:eastAsia="宋体"/>
                <w:sz w:val="30"/>
                <w:szCs w:val="30"/>
              </w:rPr>
              <w:t>；一般合理得1-4分；不合理或没有不得分。</w:t>
            </w:r>
          </w:p>
          <w:p w14:paraId="0CDB132B">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3、</w:t>
            </w:r>
            <w:r>
              <w:rPr>
                <w:rFonts w:hint="eastAsia" w:ascii="宋体" w:hAnsi="宋体" w:eastAsia="宋体"/>
                <w:sz w:val="30"/>
                <w:szCs w:val="30"/>
              </w:rPr>
              <w:t>针对医院</w:t>
            </w:r>
            <w:r>
              <w:rPr>
                <w:rFonts w:ascii="宋体" w:hAnsi="宋体" w:eastAsia="宋体"/>
                <w:sz w:val="30"/>
                <w:szCs w:val="30"/>
              </w:rPr>
              <w:t>特殊的施工环境</w:t>
            </w:r>
            <w:r>
              <w:rPr>
                <w:rFonts w:hint="eastAsia" w:ascii="宋体" w:hAnsi="宋体" w:eastAsia="宋体"/>
                <w:sz w:val="30"/>
                <w:szCs w:val="30"/>
              </w:rPr>
              <w:t>有针对性的</w:t>
            </w:r>
            <w:r>
              <w:rPr>
                <w:rFonts w:ascii="宋体" w:hAnsi="宋体" w:eastAsia="宋体"/>
                <w:sz w:val="30"/>
                <w:szCs w:val="30"/>
              </w:rPr>
              <w:t>保障施工质量和速度等重难点问题</w:t>
            </w:r>
            <w:r>
              <w:rPr>
                <w:rFonts w:hint="eastAsia" w:ascii="宋体" w:hAnsi="宋体" w:eastAsia="宋体"/>
                <w:sz w:val="30"/>
                <w:szCs w:val="30"/>
              </w:rPr>
              <w:t>措施，措施针对性强且合理可得</w:t>
            </w:r>
            <w:r>
              <w:rPr>
                <w:rFonts w:ascii="宋体" w:hAnsi="宋体" w:eastAsia="宋体"/>
                <w:sz w:val="30"/>
                <w:szCs w:val="30"/>
              </w:rPr>
              <w:t>得</w:t>
            </w:r>
            <w:r>
              <w:rPr>
                <w:rFonts w:hint="eastAsia" w:ascii="宋体" w:hAnsi="宋体" w:eastAsia="宋体"/>
                <w:sz w:val="30"/>
                <w:szCs w:val="30"/>
              </w:rPr>
              <w:t>5</w:t>
            </w:r>
            <w:r>
              <w:rPr>
                <w:rFonts w:ascii="宋体" w:hAnsi="宋体" w:eastAsia="宋体"/>
                <w:sz w:val="30"/>
                <w:szCs w:val="30"/>
              </w:rPr>
              <w:t>分</w:t>
            </w:r>
            <w:r>
              <w:rPr>
                <w:rFonts w:hint="eastAsia" w:ascii="宋体" w:hAnsi="宋体" w:eastAsia="宋体"/>
                <w:sz w:val="30"/>
                <w:szCs w:val="30"/>
              </w:rPr>
              <w:t>；针对性不强或一般合理得1-4分；不合理或没有不得分。</w:t>
            </w:r>
          </w:p>
          <w:p w14:paraId="342B218D">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4、有防止环境污染的措施和方案，方案</w:t>
            </w:r>
            <w:r>
              <w:rPr>
                <w:rFonts w:hint="eastAsia" w:ascii="宋体" w:hAnsi="宋体" w:eastAsia="宋体"/>
                <w:sz w:val="30"/>
                <w:szCs w:val="30"/>
              </w:rPr>
              <w:t>合理</w:t>
            </w:r>
            <w:r>
              <w:rPr>
                <w:rFonts w:ascii="宋体" w:hAnsi="宋体" w:eastAsia="宋体"/>
                <w:sz w:val="30"/>
                <w:szCs w:val="30"/>
              </w:rPr>
              <w:t>可行</w:t>
            </w:r>
            <w:r>
              <w:rPr>
                <w:rFonts w:hint="eastAsia" w:ascii="宋体" w:hAnsi="宋体" w:eastAsia="宋体"/>
                <w:sz w:val="30"/>
                <w:szCs w:val="30"/>
              </w:rPr>
              <w:t>有针对性</w:t>
            </w:r>
            <w:r>
              <w:rPr>
                <w:rFonts w:ascii="宋体" w:hAnsi="宋体" w:eastAsia="宋体"/>
                <w:sz w:val="30"/>
                <w:szCs w:val="30"/>
              </w:rPr>
              <w:t>，</w:t>
            </w:r>
            <w:r>
              <w:rPr>
                <w:rFonts w:hint="eastAsia" w:ascii="宋体" w:hAnsi="宋体" w:eastAsia="宋体"/>
                <w:sz w:val="30"/>
                <w:szCs w:val="30"/>
              </w:rPr>
              <w:t>得4</w:t>
            </w:r>
            <w:r>
              <w:rPr>
                <w:rFonts w:ascii="宋体" w:hAnsi="宋体" w:eastAsia="宋体"/>
                <w:sz w:val="30"/>
                <w:szCs w:val="30"/>
              </w:rPr>
              <w:t>分</w:t>
            </w:r>
            <w:r>
              <w:rPr>
                <w:rFonts w:hint="eastAsia" w:ascii="宋体" w:hAnsi="宋体" w:eastAsia="宋体"/>
                <w:sz w:val="30"/>
                <w:szCs w:val="30"/>
              </w:rPr>
              <w:t>；一般合理得1-3分；不合理或没有不得分。</w:t>
            </w:r>
            <w:r>
              <w:rPr>
                <w:rFonts w:ascii="宋体" w:hAnsi="宋体" w:eastAsia="宋体"/>
                <w:sz w:val="30"/>
                <w:szCs w:val="30"/>
              </w:rPr>
              <w:t xml:space="preserve">         </w:t>
            </w:r>
          </w:p>
          <w:p w14:paraId="2DC09317">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5</w:t>
            </w:r>
            <w:r>
              <w:rPr>
                <w:rFonts w:hint="eastAsia" w:ascii="宋体" w:hAnsi="宋体" w:eastAsia="宋体"/>
                <w:sz w:val="30"/>
                <w:szCs w:val="30"/>
              </w:rPr>
              <w:t>、</w:t>
            </w:r>
            <w:r>
              <w:rPr>
                <w:rFonts w:ascii="宋体" w:hAnsi="宋体" w:eastAsia="宋体"/>
                <w:sz w:val="30"/>
                <w:szCs w:val="30"/>
              </w:rPr>
              <w:t>建筑垃圾有科学合理的外运方案</w:t>
            </w:r>
            <w:r>
              <w:rPr>
                <w:rFonts w:hint="eastAsia" w:ascii="宋体" w:hAnsi="宋体" w:eastAsia="宋体"/>
                <w:sz w:val="30"/>
                <w:szCs w:val="30"/>
              </w:rPr>
              <w:t>，</w:t>
            </w:r>
            <w:r>
              <w:rPr>
                <w:rFonts w:ascii="宋体" w:hAnsi="宋体" w:eastAsia="宋体"/>
                <w:sz w:val="30"/>
                <w:szCs w:val="30"/>
              </w:rPr>
              <w:t>得</w:t>
            </w:r>
            <w:r>
              <w:rPr>
                <w:rFonts w:hint="eastAsia" w:ascii="宋体" w:hAnsi="宋体" w:eastAsia="宋体"/>
                <w:sz w:val="30"/>
                <w:szCs w:val="30"/>
              </w:rPr>
              <w:t>3</w:t>
            </w:r>
            <w:r>
              <w:rPr>
                <w:rFonts w:ascii="宋体" w:hAnsi="宋体" w:eastAsia="宋体"/>
                <w:sz w:val="30"/>
                <w:szCs w:val="30"/>
              </w:rPr>
              <w:t>分</w:t>
            </w:r>
            <w:r>
              <w:rPr>
                <w:rFonts w:hint="eastAsia" w:ascii="宋体" w:hAnsi="宋体" w:eastAsia="宋体"/>
                <w:sz w:val="30"/>
                <w:szCs w:val="30"/>
              </w:rPr>
              <w:t>；</w:t>
            </w:r>
            <w:r>
              <w:rPr>
                <w:rFonts w:ascii="宋体" w:hAnsi="宋体" w:eastAsia="宋体"/>
                <w:sz w:val="30"/>
                <w:szCs w:val="30"/>
              </w:rPr>
              <w:t>方案</w:t>
            </w:r>
            <w:r>
              <w:rPr>
                <w:rFonts w:hint="eastAsia" w:ascii="宋体" w:hAnsi="宋体" w:eastAsia="宋体"/>
                <w:sz w:val="30"/>
                <w:szCs w:val="30"/>
              </w:rPr>
              <w:t>合理</w:t>
            </w:r>
            <w:r>
              <w:rPr>
                <w:rFonts w:ascii="宋体" w:hAnsi="宋体" w:eastAsia="宋体"/>
                <w:sz w:val="30"/>
                <w:szCs w:val="30"/>
              </w:rPr>
              <w:t>可行</w:t>
            </w:r>
            <w:r>
              <w:rPr>
                <w:rFonts w:hint="eastAsia" w:ascii="宋体" w:hAnsi="宋体" w:eastAsia="宋体"/>
                <w:sz w:val="30"/>
                <w:szCs w:val="30"/>
              </w:rPr>
              <w:t>有针对性得1-2分；不合理或没有不得分。</w:t>
            </w:r>
          </w:p>
        </w:tc>
      </w:tr>
      <w:tr w14:paraId="56C97D3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20" w:type="dxa"/>
            <w:vMerge w:val="continue"/>
            <w:vAlign w:val="center"/>
          </w:tcPr>
          <w:p w14:paraId="5C02743C">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1214" w:type="dxa"/>
            <w:vMerge w:val="continue"/>
            <w:vAlign w:val="center"/>
          </w:tcPr>
          <w:p w14:paraId="2E7EFB45">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1551" w:type="dxa"/>
            <w:vAlign w:val="center"/>
          </w:tcPr>
          <w:p w14:paraId="2F787E00">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施工部署和保障</w:t>
            </w:r>
            <w:r>
              <w:rPr>
                <w:rFonts w:hint="eastAsia" w:ascii="宋体" w:hAnsi="宋体" w:eastAsia="宋体"/>
                <w:sz w:val="30"/>
                <w:szCs w:val="30"/>
              </w:rPr>
              <w:t>措施（15分）</w:t>
            </w:r>
          </w:p>
        </w:tc>
        <w:tc>
          <w:tcPr>
            <w:tcW w:w="7059" w:type="dxa"/>
          </w:tcPr>
          <w:p w14:paraId="7806D290">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1、根据工程特点进行施工</w:t>
            </w:r>
            <w:r>
              <w:rPr>
                <w:rFonts w:hint="eastAsia" w:ascii="宋体" w:hAnsi="宋体" w:eastAsia="宋体"/>
                <w:sz w:val="30"/>
                <w:szCs w:val="30"/>
              </w:rPr>
              <w:t>全面</w:t>
            </w:r>
            <w:r>
              <w:rPr>
                <w:rFonts w:ascii="宋体" w:hAnsi="宋体" w:eastAsia="宋体"/>
                <w:sz w:val="30"/>
                <w:szCs w:val="30"/>
              </w:rPr>
              <w:t>部署、有针对性</w:t>
            </w:r>
            <w:r>
              <w:rPr>
                <w:rFonts w:hint="eastAsia" w:ascii="宋体" w:hAnsi="宋体" w:eastAsia="宋体"/>
                <w:sz w:val="30"/>
                <w:szCs w:val="30"/>
              </w:rPr>
              <w:t>，</w:t>
            </w:r>
            <w:r>
              <w:rPr>
                <w:rFonts w:ascii="宋体" w:hAnsi="宋体" w:eastAsia="宋体"/>
                <w:sz w:val="30"/>
                <w:szCs w:val="30"/>
              </w:rPr>
              <w:t>得</w:t>
            </w:r>
            <w:r>
              <w:rPr>
                <w:rFonts w:hint="eastAsia" w:ascii="宋体" w:hAnsi="宋体" w:eastAsia="宋体"/>
                <w:sz w:val="30"/>
                <w:szCs w:val="30"/>
              </w:rPr>
              <w:t>3</w:t>
            </w:r>
            <w:r>
              <w:rPr>
                <w:rFonts w:ascii="宋体" w:hAnsi="宋体" w:eastAsia="宋体"/>
                <w:sz w:val="30"/>
                <w:szCs w:val="30"/>
              </w:rPr>
              <w:t>分</w:t>
            </w:r>
            <w:r>
              <w:rPr>
                <w:rFonts w:hint="eastAsia" w:ascii="宋体" w:hAnsi="宋体" w:eastAsia="宋体"/>
                <w:sz w:val="30"/>
                <w:szCs w:val="30"/>
              </w:rPr>
              <w:t>；一般合理得1-2分；不合理或没有不得分。</w:t>
            </w:r>
          </w:p>
          <w:p w14:paraId="041FB4B4">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2、人员安排合理、岗位人员配备齐全</w:t>
            </w:r>
            <w:r>
              <w:rPr>
                <w:rFonts w:hint="eastAsia" w:ascii="宋体" w:hAnsi="宋体" w:eastAsia="宋体"/>
                <w:sz w:val="30"/>
                <w:szCs w:val="30"/>
              </w:rPr>
              <w:t>，得3</w:t>
            </w:r>
            <w:r>
              <w:rPr>
                <w:rFonts w:ascii="宋体" w:hAnsi="宋体" w:eastAsia="宋体"/>
                <w:sz w:val="30"/>
                <w:szCs w:val="30"/>
              </w:rPr>
              <w:t>分</w:t>
            </w:r>
            <w:r>
              <w:rPr>
                <w:rFonts w:hint="eastAsia" w:ascii="宋体" w:hAnsi="宋体" w:eastAsia="宋体"/>
                <w:sz w:val="30"/>
                <w:szCs w:val="30"/>
              </w:rPr>
              <w:t>；一般合理得1-2分；不合理或没有不得分。</w:t>
            </w:r>
          </w:p>
          <w:p w14:paraId="39FA9EAF">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3、机械设备投入合理，有明确的维护措施，得</w:t>
            </w:r>
            <w:r>
              <w:rPr>
                <w:rFonts w:hint="eastAsia" w:ascii="宋体" w:hAnsi="宋体" w:eastAsia="宋体"/>
                <w:sz w:val="30"/>
                <w:szCs w:val="30"/>
              </w:rPr>
              <w:t>3</w:t>
            </w:r>
            <w:r>
              <w:rPr>
                <w:rFonts w:ascii="宋体" w:hAnsi="宋体" w:eastAsia="宋体"/>
                <w:sz w:val="30"/>
                <w:szCs w:val="30"/>
              </w:rPr>
              <w:t>分</w:t>
            </w:r>
            <w:r>
              <w:rPr>
                <w:rFonts w:hint="eastAsia" w:ascii="宋体" w:hAnsi="宋体" w:eastAsia="宋体"/>
                <w:sz w:val="30"/>
                <w:szCs w:val="30"/>
              </w:rPr>
              <w:t>；一般合理得1-2分；不合理或没有不得分。</w:t>
            </w:r>
          </w:p>
          <w:p w14:paraId="51C5C737">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4、各类主材和辅料齐全、充足，有科学合理的质量保障和节约措施，得</w:t>
            </w:r>
            <w:r>
              <w:rPr>
                <w:rFonts w:hint="eastAsia" w:ascii="宋体" w:hAnsi="宋体" w:eastAsia="宋体"/>
                <w:sz w:val="30"/>
                <w:szCs w:val="30"/>
              </w:rPr>
              <w:t>3</w:t>
            </w:r>
            <w:r>
              <w:rPr>
                <w:rFonts w:ascii="宋体" w:hAnsi="宋体" w:eastAsia="宋体"/>
                <w:sz w:val="30"/>
                <w:szCs w:val="30"/>
              </w:rPr>
              <w:t>分</w:t>
            </w:r>
            <w:r>
              <w:rPr>
                <w:rFonts w:hint="eastAsia" w:ascii="宋体" w:hAnsi="宋体" w:eastAsia="宋体"/>
                <w:sz w:val="30"/>
                <w:szCs w:val="30"/>
              </w:rPr>
              <w:t>；一般合理得1-2分；不合理或没有不得分。</w:t>
            </w:r>
          </w:p>
          <w:p w14:paraId="0F86C111">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5、有科学合理的资金管控方案，得</w:t>
            </w:r>
            <w:r>
              <w:rPr>
                <w:rFonts w:hint="eastAsia" w:ascii="宋体" w:hAnsi="宋体" w:eastAsia="宋体"/>
                <w:sz w:val="30"/>
                <w:szCs w:val="30"/>
              </w:rPr>
              <w:t>3</w:t>
            </w:r>
            <w:r>
              <w:rPr>
                <w:rFonts w:ascii="宋体" w:hAnsi="宋体" w:eastAsia="宋体"/>
                <w:sz w:val="30"/>
                <w:szCs w:val="30"/>
              </w:rPr>
              <w:t>分</w:t>
            </w:r>
            <w:r>
              <w:rPr>
                <w:rFonts w:hint="eastAsia" w:ascii="宋体" w:hAnsi="宋体" w:eastAsia="宋体"/>
                <w:sz w:val="30"/>
                <w:szCs w:val="30"/>
              </w:rPr>
              <w:t>；一般合理得1-2分；不合理或没有不得分。</w:t>
            </w:r>
          </w:p>
          <w:p w14:paraId="2472575F">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以上五项最高的1</w:t>
            </w:r>
            <w:r>
              <w:rPr>
                <w:rFonts w:hint="eastAsia" w:ascii="宋体" w:hAnsi="宋体" w:eastAsia="宋体"/>
                <w:sz w:val="30"/>
                <w:szCs w:val="30"/>
              </w:rPr>
              <w:t>5</w:t>
            </w:r>
            <w:r>
              <w:rPr>
                <w:rFonts w:ascii="宋体" w:hAnsi="宋体" w:eastAsia="宋体"/>
                <w:sz w:val="30"/>
                <w:szCs w:val="30"/>
              </w:rPr>
              <w:t>分，不提供或方案不合理不得分</w:t>
            </w:r>
            <w:r>
              <w:rPr>
                <w:rFonts w:hint="eastAsia" w:ascii="宋体" w:hAnsi="宋体" w:eastAsia="宋体"/>
                <w:sz w:val="30"/>
                <w:szCs w:val="30"/>
              </w:rPr>
              <w:t>。</w:t>
            </w:r>
          </w:p>
        </w:tc>
      </w:tr>
      <w:tr w14:paraId="3BFAF77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20" w:type="dxa"/>
            <w:vMerge w:val="continue"/>
            <w:vAlign w:val="center"/>
          </w:tcPr>
          <w:p w14:paraId="28116DC4">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1214" w:type="dxa"/>
            <w:vMerge w:val="continue"/>
            <w:vAlign w:val="center"/>
          </w:tcPr>
          <w:p w14:paraId="6ABA114D">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1551" w:type="dxa"/>
            <w:vAlign w:val="center"/>
          </w:tcPr>
          <w:p w14:paraId="20437928">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安全文明施工及</w:t>
            </w:r>
            <w:r>
              <w:rPr>
                <w:rFonts w:hint="eastAsia" w:ascii="宋体" w:hAnsi="宋体" w:eastAsia="宋体"/>
                <w:sz w:val="30"/>
                <w:szCs w:val="30"/>
              </w:rPr>
              <w:t>农民工工资瓮中保障措施（10分）</w:t>
            </w:r>
          </w:p>
        </w:tc>
        <w:tc>
          <w:tcPr>
            <w:tcW w:w="7059" w:type="dxa"/>
          </w:tcPr>
          <w:p w14:paraId="71980582">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1、</w:t>
            </w:r>
            <w:r>
              <w:rPr>
                <w:rFonts w:hint="eastAsia" w:ascii="宋体" w:hAnsi="宋体" w:eastAsia="宋体"/>
                <w:sz w:val="30"/>
                <w:szCs w:val="30"/>
              </w:rPr>
              <w:t>有</w:t>
            </w:r>
            <w:r>
              <w:rPr>
                <w:rFonts w:ascii="宋体" w:hAnsi="宋体" w:eastAsia="宋体"/>
                <w:sz w:val="30"/>
                <w:szCs w:val="30"/>
              </w:rPr>
              <w:t>科学合理安全文明施工保障措施，得</w:t>
            </w:r>
            <w:r>
              <w:rPr>
                <w:rFonts w:hint="eastAsia" w:ascii="宋体" w:hAnsi="宋体" w:eastAsia="宋体"/>
                <w:sz w:val="30"/>
                <w:szCs w:val="30"/>
              </w:rPr>
              <w:t>4</w:t>
            </w:r>
            <w:r>
              <w:rPr>
                <w:rFonts w:ascii="宋体" w:hAnsi="宋体" w:eastAsia="宋体"/>
                <w:sz w:val="30"/>
                <w:szCs w:val="30"/>
              </w:rPr>
              <w:t>分</w:t>
            </w:r>
            <w:r>
              <w:rPr>
                <w:rFonts w:hint="eastAsia" w:ascii="宋体" w:hAnsi="宋体" w:eastAsia="宋体"/>
                <w:sz w:val="30"/>
                <w:szCs w:val="30"/>
              </w:rPr>
              <w:t>，一般合理得1-3分，不合理或不提供不得分。</w:t>
            </w:r>
          </w:p>
          <w:p w14:paraId="0C1E4FD3">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p>
          <w:p w14:paraId="41D54F5E">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2、材料、构件堆放位置合理，符合消防要求，得</w:t>
            </w:r>
            <w:r>
              <w:rPr>
                <w:rFonts w:hint="eastAsia" w:ascii="宋体" w:hAnsi="宋体" w:eastAsia="宋体"/>
                <w:sz w:val="30"/>
                <w:szCs w:val="30"/>
              </w:rPr>
              <w:t>3</w:t>
            </w:r>
            <w:r>
              <w:rPr>
                <w:rFonts w:ascii="宋体" w:hAnsi="宋体" w:eastAsia="宋体"/>
                <w:sz w:val="30"/>
                <w:szCs w:val="30"/>
              </w:rPr>
              <w:t xml:space="preserve">分 </w:t>
            </w:r>
            <w:r>
              <w:rPr>
                <w:rFonts w:hint="eastAsia" w:ascii="宋体" w:hAnsi="宋体" w:eastAsia="宋体"/>
                <w:sz w:val="30"/>
                <w:szCs w:val="30"/>
              </w:rPr>
              <w:t>，一般合理得1-2分，不合理或不提供不得分。</w:t>
            </w:r>
          </w:p>
          <w:p w14:paraId="4DA91401">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hint="eastAsia" w:ascii="宋体" w:hAnsi="宋体" w:eastAsia="宋体"/>
                <w:sz w:val="30"/>
                <w:szCs w:val="30"/>
              </w:rPr>
              <w:t>3、有工人工资发放的保证措施得3</w:t>
            </w:r>
            <w:r>
              <w:rPr>
                <w:rFonts w:ascii="宋体" w:hAnsi="宋体" w:eastAsia="宋体"/>
                <w:sz w:val="30"/>
                <w:szCs w:val="30"/>
              </w:rPr>
              <w:t>分</w:t>
            </w:r>
            <w:r>
              <w:rPr>
                <w:rFonts w:hint="eastAsia" w:ascii="宋体" w:hAnsi="宋体" w:eastAsia="宋体"/>
                <w:sz w:val="30"/>
                <w:szCs w:val="30"/>
              </w:rPr>
              <w:t>，没有不得分</w:t>
            </w:r>
            <w:r>
              <w:rPr>
                <w:rFonts w:ascii="宋体" w:hAnsi="宋体" w:eastAsia="宋体"/>
                <w:sz w:val="30"/>
                <w:szCs w:val="30"/>
              </w:rPr>
              <w:t>。</w:t>
            </w:r>
          </w:p>
        </w:tc>
      </w:tr>
      <w:tr w14:paraId="4C13C2D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20" w:type="dxa"/>
            <w:vMerge w:val="continue"/>
            <w:vAlign w:val="center"/>
          </w:tcPr>
          <w:p w14:paraId="596887B4">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1214" w:type="dxa"/>
            <w:vMerge w:val="continue"/>
            <w:vAlign w:val="center"/>
          </w:tcPr>
          <w:p w14:paraId="465EAAA1">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1551" w:type="dxa"/>
            <w:vAlign w:val="center"/>
          </w:tcPr>
          <w:p w14:paraId="29E3DBCF">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hint="eastAsia" w:ascii="宋体" w:hAnsi="宋体" w:eastAsia="宋体"/>
                <w:sz w:val="30"/>
                <w:szCs w:val="30"/>
              </w:rPr>
              <w:t>管理机构配置、工期保障、质量保障及结算（20分）</w:t>
            </w:r>
          </w:p>
        </w:tc>
        <w:tc>
          <w:tcPr>
            <w:tcW w:w="7059" w:type="dxa"/>
          </w:tcPr>
          <w:p w14:paraId="6A016507">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hint="eastAsia" w:ascii="宋体" w:hAnsi="宋体" w:eastAsia="宋体"/>
                <w:sz w:val="30"/>
                <w:szCs w:val="30"/>
              </w:rPr>
              <w:t>1、</w:t>
            </w:r>
            <w:r>
              <w:rPr>
                <w:rFonts w:ascii="宋体" w:hAnsi="宋体" w:eastAsia="宋体"/>
                <w:sz w:val="30"/>
                <w:szCs w:val="30"/>
              </w:rPr>
              <w:t>施工管理机构配置合理，部门岗位职责明确，得</w:t>
            </w:r>
            <w:r>
              <w:rPr>
                <w:rFonts w:hint="eastAsia" w:ascii="宋体" w:hAnsi="宋体" w:eastAsia="宋体"/>
                <w:sz w:val="30"/>
                <w:szCs w:val="30"/>
              </w:rPr>
              <w:t>4</w:t>
            </w:r>
            <w:r>
              <w:rPr>
                <w:rFonts w:ascii="宋体" w:hAnsi="宋体" w:eastAsia="宋体"/>
                <w:sz w:val="30"/>
                <w:szCs w:val="30"/>
              </w:rPr>
              <w:t>分；</w:t>
            </w:r>
            <w:r>
              <w:rPr>
                <w:rFonts w:hint="eastAsia" w:ascii="宋体" w:hAnsi="宋体" w:eastAsia="宋体"/>
                <w:sz w:val="30"/>
                <w:szCs w:val="30"/>
              </w:rPr>
              <w:t>一般合理得1-3分，不合理或不提供不得分。</w:t>
            </w:r>
          </w:p>
          <w:p w14:paraId="4FED07AD">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hint="eastAsia" w:ascii="宋体" w:hAnsi="宋体" w:eastAsia="宋体"/>
                <w:sz w:val="30"/>
                <w:szCs w:val="30"/>
              </w:rPr>
              <w:t>2、</w:t>
            </w:r>
            <w:r>
              <w:rPr>
                <w:rFonts w:ascii="宋体" w:hAnsi="宋体" w:eastAsia="宋体"/>
                <w:sz w:val="30"/>
                <w:szCs w:val="30"/>
              </w:rPr>
              <w:t>各部门工作制度完整、科学，得</w:t>
            </w:r>
            <w:r>
              <w:rPr>
                <w:rFonts w:hint="eastAsia" w:ascii="宋体" w:hAnsi="宋体" w:eastAsia="宋体"/>
                <w:sz w:val="30"/>
                <w:szCs w:val="30"/>
              </w:rPr>
              <w:t>3</w:t>
            </w:r>
            <w:r>
              <w:rPr>
                <w:rFonts w:ascii="宋体" w:hAnsi="宋体" w:eastAsia="宋体"/>
                <w:sz w:val="30"/>
                <w:szCs w:val="30"/>
              </w:rPr>
              <w:t>分</w:t>
            </w:r>
            <w:r>
              <w:rPr>
                <w:rFonts w:hint="eastAsia" w:ascii="宋体" w:hAnsi="宋体" w:eastAsia="宋体"/>
                <w:sz w:val="30"/>
                <w:szCs w:val="30"/>
              </w:rPr>
              <w:t>，没有不得分。</w:t>
            </w:r>
          </w:p>
          <w:p w14:paraId="3AE8B223">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hint="eastAsia" w:ascii="宋体" w:hAnsi="宋体" w:eastAsia="宋体"/>
                <w:sz w:val="30"/>
                <w:szCs w:val="30"/>
              </w:rPr>
              <w:t>3、工期保障措施可行，针对性强，得5分；针对性一般得1-4分；没有针对性或不提供不得分。</w:t>
            </w:r>
          </w:p>
          <w:p w14:paraId="0A61FCAE">
            <w:pPr>
              <w:keepNext w:val="0"/>
              <w:keepLines w:val="0"/>
              <w:pageBreakBefore w:val="0"/>
              <w:widowControl w:val="0"/>
              <w:kinsoku/>
              <w:wordWrap/>
              <w:overflowPunct/>
              <w:topLinePunct w:val="0"/>
              <w:autoSpaceDE w:val="0"/>
              <w:autoSpaceDN w:val="0"/>
              <w:bidi w:val="0"/>
              <w:snapToGrid/>
              <w:spacing w:line="500" w:lineRule="exact"/>
              <w:jc w:val="left"/>
              <w:textAlignment w:val="auto"/>
              <w:rPr>
                <w:sz w:val="30"/>
                <w:szCs w:val="30"/>
              </w:rPr>
            </w:pPr>
            <w:r>
              <w:rPr>
                <w:rFonts w:hint="eastAsia" w:ascii="宋体" w:hAnsi="宋体" w:eastAsia="宋体"/>
                <w:sz w:val="30"/>
                <w:szCs w:val="30"/>
              </w:rPr>
              <w:t>4、质量保障措施可行，针对性强，得5分；针对性一般得1-4分；没有针对性或不提供不得分。</w:t>
            </w:r>
          </w:p>
          <w:p w14:paraId="24FC2B9E">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hint="eastAsia" w:ascii="宋体" w:hAnsi="宋体" w:eastAsia="宋体"/>
                <w:sz w:val="30"/>
                <w:szCs w:val="30"/>
              </w:rPr>
              <w:t>有完善的保障工程结算及时的管理办法，得3分，没有不得分。</w:t>
            </w:r>
          </w:p>
        </w:tc>
      </w:tr>
      <w:tr w14:paraId="5D60171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5" w:hRule="atLeast"/>
          <w:jc w:val="center"/>
        </w:trPr>
        <w:tc>
          <w:tcPr>
            <w:tcW w:w="720" w:type="dxa"/>
            <w:vMerge w:val="restart"/>
            <w:vAlign w:val="center"/>
          </w:tcPr>
          <w:p w14:paraId="33D2BCA4">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hint="eastAsia" w:ascii="宋体" w:hAnsi="宋体" w:eastAsia="宋体"/>
                <w:sz w:val="30"/>
                <w:szCs w:val="30"/>
              </w:rPr>
              <w:t>2</w:t>
            </w:r>
          </w:p>
        </w:tc>
        <w:tc>
          <w:tcPr>
            <w:tcW w:w="1214" w:type="dxa"/>
            <w:vMerge w:val="restart"/>
            <w:vAlign w:val="center"/>
          </w:tcPr>
          <w:p w14:paraId="2F54E45F">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商务部分评审</w:t>
            </w:r>
          </w:p>
          <w:p w14:paraId="45B8795E">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w:t>
            </w:r>
            <w:r>
              <w:rPr>
                <w:rFonts w:hint="eastAsia" w:ascii="宋体" w:hAnsi="宋体" w:eastAsia="宋体"/>
                <w:sz w:val="30"/>
                <w:szCs w:val="30"/>
              </w:rPr>
              <w:t>33</w:t>
            </w:r>
            <w:r>
              <w:rPr>
                <w:rFonts w:ascii="宋体" w:hAnsi="宋体" w:eastAsia="宋体"/>
                <w:sz w:val="30"/>
                <w:szCs w:val="30"/>
              </w:rPr>
              <w:t>分）</w:t>
            </w:r>
          </w:p>
        </w:tc>
        <w:tc>
          <w:tcPr>
            <w:tcW w:w="1551" w:type="dxa"/>
            <w:vAlign w:val="center"/>
          </w:tcPr>
          <w:p w14:paraId="686ADDF2">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hint="eastAsia" w:ascii="宋体" w:hAnsi="宋体" w:eastAsia="宋体"/>
                <w:sz w:val="30"/>
                <w:szCs w:val="30"/>
              </w:rPr>
              <w:t>供应商综合实力</w:t>
            </w:r>
          </w:p>
          <w:p w14:paraId="132BB629">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hint="eastAsia" w:ascii="宋体" w:hAnsi="宋体" w:eastAsia="宋体"/>
                <w:sz w:val="30"/>
                <w:szCs w:val="30"/>
              </w:rPr>
              <w:t>（3分）</w:t>
            </w:r>
          </w:p>
        </w:tc>
        <w:tc>
          <w:tcPr>
            <w:tcW w:w="7059" w:type="dxa"/>
            <w:vAlign w:val="center"/>
          </w:tcPr>
          <w:p w14:paraId="059D0CFA">
            <w:pPr>
              <w:keepNext w:val="0"/>
              <w:keepLines w:val="0"/>
              <w:pageBreakBefore w:val="0"/>
              <w:widowControl w:val="0"/>
              <w:kinsoku/>
              <w:wordWrap/>
              <w:overflowPunct/>
              <w:topLinePunct w:val="0"/>
              <w:autoSpaceDE w:val="0"/>
              <w:autoSpaceDN w:val="0"/>
              <w:bidi w:val="0"/>
              <w:snapToGrid/>
              <w:spacing w:line="500" w:lineRule="exact"/>
              <w:textAlignment w:val="auto"/>
              <w:rPr>
                <w:rFonts w:ascii="宋体" w:hAnsi="宋体" w:eastAsia="宋体"/>
                <w:sz w:val="30"/>
                <w:szCs w:val="30"/>
              </w:rPr>
            </w:pPr>
            <w:r>
              <w:rPr>
                <w:rFonts w:hint="eastAsia" w:ascii="宋体" w:hAnsi="宋体" w:eastAsia="宋体"/>
                <w:sz w:val="30"/>
                <w:szCs w:val="30"/>
              </w:rPr>
              <w:t>在满足基本资质要求下，如供应商具有</w:t>
            </w:r>
            <w:r>
              <w:rPr>
                <w:rFonts w:hint="eastAsia" w:ascii="宋体" w:hAnsi="宋体" w:eastAsia="宋体"/>
                <w:sz w:val="30"/>
                <w:szCs w:val="30"/>
                <w:lang w:eastAsia="zh-CN"/>
              </w:rPr>
              <w:t>二级及以上总承包</w:t>
            </w:r>
            <w:r>
              <w:rPr>
                <w:rFonts w:hint="eastAsia" w:ascii="宋体" w:hAnsi="宋体" w:eastAsia="宋体"/>
                <w:sz w:val="30"/>
                <w:szCs w:val="30"/>
              </w:rPr>
              <w:t>资质得3分。</w:t>
            </w:r>
          </w:p>
        </w:tc>
      </w:tr>
      <w:tr w14:paraId="71313F5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05" w:hRule="atLeast"/>
          <w:jc w:val="center"/>
        </w:trPr>
        <w:tc>
          <w:tcPr>
            <w:tcW w:w="720" w:type="dxa"/>
            <w:vMerge w:val="continue"/>
            <w:vAlign w:val="center"/>
          </w:tcPr>
          <w:p w14:paraId="4DFEDBE1">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1214" w:type="dxa"/>
            <w:vMerge w:val="continue"/>
            <w:vAlign w:val="center"/>
          </w:tcPr>
          <w:p w14:paraId="78F9590B">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1551" w:type="dxa"/>
            <w:vAlign w:val="center"/>
          </w:tcPr>
          <w:p w14:paraId="55BD5F51">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hint="eastAsia" w:ascii="宋体" w:hAnsi="宋体" w:eastAsia="宋体"/>
                <w:sz w:val="30"/>
                <w:szCs w:val="30"/>
              </w:rPr>
              <w:t>报价（30）</w:t>
            </w:r>
          </w:p>
        </w:tc>
        <w:tc>
          <w:tcPr>
            <w:tcW w:w="7059" w:type="dxa"/>
            <w:vAlign w:val="center"/>
          </w:tcPr>
          <w:p w14:paraId="310F09A8">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最后报价的分值计算采用低价优先法，即满足</w:t>
            </w:r>
            <w:r>
              <w:rPr>
                <w:rFonts w:hint="eastAsia"/>
                <w:sz w:val="30"/>
                <w:szCs w:val="30"/>
                <w:lang w:eastAsia="zh-CN"/>
              </w:rPr>
              <w:t>调研</w:t>
            </w:r>
            <w:r>
              <w:rPr>
                <w:rFonts w:ascii="宋体" w:hAnsi="宋体" w:eastAsia="宋体"/>
                <w:sz w:val="30"/>
                <w:szCs w:val="30"/>
              </w:rPr>
              <w:t>文件实质性要求且最后报价最低的报价为评标基准价，其价格分为满分，其他入围供应商的最后报价分值统一按下列公式计算：最后报价得分=(评标基准价／最后报价)×30。</w:t>
            </w:r>
          </w:p>
        </w:tc>
      </w:tr>
    </w:tbl>
    <w:p w14:paraId="79F2FE1A">
      <w:pPr>
        <w:keepNext w:val="0"/>
        <w:keepLines w:val="0"/>
        <w:pageBreakBefore w:val="0"/>
        <w:widowControl w:val="0"/>
        <w:kinsoku/>
        <w:wordWrap/>
        <w:overflowPunct/>
        <w:topLinePunct w:val="0"/>
        <w:autoSpaceDE w:val="0"/>
        <w:autoSpaceDN w:val="0"/>
        <w:bidi w:val="0"/>
        <w:snapToGrid/>
        <w:spacing w:line="500" w:lineRule="exact"/>
        <w:textAlignment w:val="auto"/>
        <w:rPr>
          <w:rFonts w:hint="default"/>
          <w:b/>
          <w:bCs/>
          <w:color w:val="000000"/>
          <w:sz w:val="30"/>
          <w:szCs w:val="30"/>
          <w:lang w:val="en-US" w:eastAsia="zh-CN"/>
        </w:rPr>
      </w:pPr>
      <w:r>
        <w:rPr>
          <w:rFonts w:hint="eastAsia"/>
          <w:color w:val="000000"/>
          <w:sz w:val="30"/>
          <w:szCs w:val="30"/>
          <w:lang w:eastAsia="zh-CN"/>
        </w:rPr>
        <w:t>★★★</w:t>
      </w:r>
      <w:r>
        <w:rPr>
          <w:rFonts w:hint="eastAsia"/>
          <w:b/>
          <w:bCs/>
          <w:color w:val="000000"/>
          <w:sz w:val="30"/>
          <w:szCs w:val="30"/>
          <w:lang w:val="en-US" w:eastAsia="zh-CN"/>
        </w:rPr>
        <w:t>请参与调研的供应商提供切实可行、贴合实际的响应文件，要求精炼合理，避免冗长繁杂，调研文件正反面打印，调研文件在50页以内。</w:t>
      </w:r>
    </w:p>
    <w:p w14:paraId="3A5CB32F">
      <w:pPr>
        <w:spacing w:line="360" w:lineRule="auto"/>
        <w:rPr>
          <w:b/>
          <w:bCs/>
          <w:color w:val="000000"/>
          <w:sz w:val="21"/>
          <w:szCs w:val="21"/>
          <w:lang w:eastAsia="zh-CN"/>
        </w:rPr>
      </w:pPr>
    </w:p>
    <w:p w14:paraId="02DE0781">
      <w:pPr>
        <w:spacing w:line="360" w:lineRule="auto"/>
        <w:rPr>
          <w:b/>
          <w:bCs/>
          <w:color w:val="000000"/>
          <w:sz w:val="21"/>
          <w:szCs w:val="21"/>
          <w:lang w:eastAsia="zh-CN"/>
        </w:rPr>
      </w:pPr>
    </w:p>
    <w:p w14:paraId="2D548EB1">
      <w:pPr>
        <w:widowControl/>
        <w:autoSpaceDE/>
        <w:autoSpaceDN/>
        <w:spacing w:line="360" w:lineRule="auto"/>
        <w:jc w:val="center"/>
        <w:rPr>
          <w:sz w:val="30"/>
          <w:szCs w:val="30"/>
          <w:lang w:eastAsia="zh-CN"/>
        </w:rPr>
      </w:pPr>
      <w:r>
        <w:rPr>
          <w:rFonts w:hint="eastAsia"/>
          <w:b/>
          <w:bCs/>
          <w:color w:val="000000"/>
          <w:sz w:val="30"/>
          <w:szCs w:val="30"/>
          <w:lang w:eastAsia="zh-CN"/>
        </w:rPr>
        <w:t>第六章 调研文件格式</w:t>
      </w:r>
    </w:p>
    <w:p w14:paraId="65D33741">
      <w:pPr>
        <w:spacing w:line="360" w:lineRule="auto"/>
        <w:rPr>
          <w:b/>
          <w:bCs/>
          <w:color w:val="000000"/>
          <w:sz w:val="21"/>
          <w:szCs w:val="21"/>
          <w:lang w:eastAsia="zh-CN"/>
        </w:rPr>
      </w:pPr>
    </w:p>
    <w:p w14:paraId="461FE8BC">
      <w:pPr>
        <w:spacing w:line="360" w:lineRule="auto"/>
        <w:rPr>
          <w:b/>
          <w:bCs/>
          <w:color w:val="000000"/>
          <w:sz w:val="21"/>
          <w:szCs w:val="21"/>
          <w:lang w:eastAsia="zh-CN"/>
        </w:rPr>
      </w:pPr>
    </w:p>
    <w:p w14:paraId="27D750C0">
      <w:pPr>
        <w:widowControl/>
        <w:autoSpaceDE/>
        <w:autoSpaceDN/>
        <w:jc w:val="center"/>
        <w:rPr>
          <w:sz w:val="24"/>
          <w:szCs w:val="24"/>
          <w:lang w:eastAsia="zh-CN"/>
        </w:rPr>
      </w:pPr>
      <w:r>
        <w:rPr>
          <w:rFonts w:hint="eastAsia"/>
          <w:color w:val="000000"/>
          <w:sz w:val="72"/>
          <w:szCs w:val="72"/>
          <w:lang w:eastAsia="zh-CN"/>
        </w:rPr>
        <w:t>调</w:t>
      </w:r>
      <w:r>
        <w:rPr>
          <w:rFonts w:hint="eastAsia"/>
          <w:color w:val="000000"/>
          <w:sz w:val="72"/>
          <w:szCs w:val="72"/>
          <w:lang w:val="en-US" w:eastAsia="zh-CN"/>
        </w:rPr>
        <w:t xml:space="preserve"> </w:t>
      </w:r>
      <w:r>
        <w:rPr>
          <w:rFonts w:hint="eastAsia"/>
          <w:color w:val="000000"/>
          <w:sz w:val="72"/>
          <w:szCs w:val="72"/>
          <w:lang w:eastAsia="zh-CN"/>
        </w:rPr>
        <w:t>研 文 件</w:t>
      </w:r>
    </w:p>
    <w:p w14:paraId="331F7EF1">
      <w:pPr>
        <w:widowControl/>
        <w:autoSpaceDE/>
        <w:autoSpaceDN/>
        <w:jc w:val="center"/>
        <w:rPr>
          <w:color w:val="000000"/>
          <w:sz w:val="24"/>
          <w:szCs w:val="24"/>
          <w:lang w:eastAsia="zh-CN"/>
        </w:rPr>
      </w:pPr>
    </w:p>
    <w:p w14:paraId="20E54864">
      <w:pPr>
        <w:widowControl/>
        <w:autoSpaceDE/>
        <w:autoSpaceDN/>
        <w:jc w:val="center"/>
        <w:rPr>
          <w:color w:val="000000"/>
          <w:sz w:val="24"/>
          <w:szCs w:val="24"/>
          <w:lang w:eastAsia="zh-CN"/>
        </w:rPr>
      </w:pPr>
    </w:p>
    <w:p w14:paraId="75BEC601">
      <w:pPr>
        <w:widowControl/>
        <w:autoSpaceDE/>
        <w:autoSpaceDN/>
        <w:jc w:val="center"/>
        <w:rPr>
          <w:color w:val="000000"/>
          <w:sz w:val="24"/>
          <w:szCs w:val="24"/>
          <w:lang w:eastAsia="zh-CN"/>
        </w:rPr>
      </w:pPr>
    </w:p>
    <w:p w14:paraId="38D4B92E">
      <w:pPr>
        <w:widowControl/>
        <w:autoSpaceDE/>
        <w:autoSpaceDN/>
        <w:jc w:val="center"/>
        <w:rPr>
          <w:color w:val="000000"/>
          <w:sz w:val="24"/>
          <w:szCs w:val="24"/>
          <w:lang w:eastAsia="zh-CN"/>
        </w:rPr>
      </w:pPr>
    </w:p>
    <w:p w14:paraId="3E04A781">
      <w:pPr>
        <w:widowControl/>
        <w:autoSpaceDE/>
        <w:autoSpaceDN/>
        <w:jc w:val="center"/>
        <w:rPr>
          <w:color w:val="000000"/>
          <w:sz w:val="24"/>
          <w:szCs w:val="24"/>
          <w:lang w:eastAsia="zh-CN"/>
        </w:rPr>
      </w:pPr>
    </w:p>
    <w:p w14:paraId="563D42C9">
      <w:pPr>
        <w:widowControl/>
        <w:autoSpaceDE/>
        <w:autoSpaceDN/>
        <w:jc w:val="center"/>
        <w:rPr>
          <w:color w:val="000000"/>
          <w:sz w:val="24"/>
          <w:szCs w:val="24"/>
          <w:lang w:eastAsia="zh-CN"/>
        </w:rPr>
      </w:pPr>
    </w:p>
    <w:p w14:paraId="5BB09E8B">
      <w:pPr>
        <w:spacing w:line="360" w:lineRule="auto"/>
        <w:rPr>
          <w:b/>
          <w:bCs/>
          <w:color w:val="000000"/>
          <w:sz w:val="21"/>
          <w:szCs w:val="21"/>
          <w:lang w:eastAsia="zh-CN"/>
        </w:rPr>
      </w:pPr>
    </w:p>
    <w:p w14:paraId="5EFD2FE6">
      <w:pPr>
        <w:spacing w:line="360" w:lineRule="auto"/>
        <w:rPr>
          <w:b/>
          <w:bCs/>
          <w:color w:val="000000"/>
          <w:sz w:val="21"/>
          <w:szCs w:val="21"/>
          <w:lang w:eastAsia="zh-CN"/>
        </w:rPr>
      </w:pPr>
    </w:p>
    <w:p w14:paraId="69E6B27C">
      <w:pPr>
        <w:spacing w:line="360" w:lineRule="auto"/>
        <w:rPr>
          <w:b/>
          <w:bCs/>
          <w:color w:val="000000"/>
          <w:sz w:val="21"/>
          <w:szCs w:val="21"/>
          <w:lang w:eastAsia="zh-CN"/>
        </w:rPr>
      </w:pPr>
    </w:p>
    <w:p w14:paraId="7FE671D9">
      <w:pPr>
        <w:spacing w:line="360" w:lineRule="auto"/>
        <w:rPr>
          <w:b/>
          <w:bCs/>
          <w:color w:val="000000"/>
          <w:sz w:val="21"/>
          <w:szCs w:val="21"/>
          <w:lang w:eastAsia="zh-CN"/>
        </w:rPr>
      </w:pPr>
    </w:p>
    <w:p w14:paraId="3E32A53E">
      <w:pPr>
        <w:spacing w:line="360" w:lineRule="auto"/>
        <w:rPr>
          <w:b/>
          <w:bCs/>
          <w:color w:val="000000"/>
          <w:sz w:val="21"/>
          <w:szCs w:val="21"/>
          <w:u w:val="single"/>
          <w:lang w:eastAsia="zh-CN"/>
        </w:rPr>
      </w:pPr>
      <w:r>
        <w:rPr>
          <w:rFonts w:hint="eastAsia"/>
          <w:color w:val="000000"/>
          <w:sz w:val="28"/>
          <w:szCs w:val="28"/>
          <w:lang w:eastAsia="zh-CN"/>
        </w:rPr>
        <w:t>项目名称：</w:t>
      </w:r>
      <w:r>
        <w:rPr>
          <w:rFonts w:hint="eastAsia"/>
          <w:color w:val="000000"/>
          <w:sz w:val="28"/>
          <w:szCs w:val="28"/>
          <w:u w:val="single"/>
          <w:lang w:eastAsia="zh-CN"/>
        </w:rPr>
        <w:t xml:space="preserve">                                           </w:t>
      </w:r>
    </w:p>
    <w:p w14:paraId="789089B4">
      <w:pPr>
        <w:spacing w:line="360" w:lineRule="auto"/>
        <w:rPr>
          <w:b/>
          <w:bCs/>
          <w:color w:val="000000"/>
          <w:sz w:val="21"/>
          <w:szCs w:val="21"/>
          <w:lang w:eastAsia="zh-CN"/>
        </w:rPr>
      </w:pPr>
    </w:p>
    <w:p w14:paraId="59717A74">
      <w:pPr>
        <w:spacing w:line="360" w:lineRule="auto"/>
        <w:rPr>
          <w:b/>
          <w:bCs/>
          <w:color w:val="000000"/>
          <w:sz w:val="21"/>
          <w:szCs w:val="21"/>
          <w:u w:val="single"/>
          <w:lang w:eastAsia="zh-CN"/>
        </w:rPr>
      </w:pPr>
      <w:r>
        <w:rPr>
          <w:rFonts w:hint="eastAsia"/>
          <w:color w:val="000000"/>
          <w:sz w:val="28"/>
          <w:szCs w:val="28"/>
          <w:lang w:eastAsia="zh-CN"/>
        </w:rPr>
        <w:t>项目编号：</w:t>
      </w:r>
      <w:r>
        <w:rPr>
          <w:rFonts w:hint="eastAsia"/>
          <w:color w:val="000000"/>
          <w:sz w:val="28"/>
          <w:szCs w:val="28"/>
          <w:u w:val="single"/>
          <w:lang w:eastAsia="zh-CN"/>
        </w:rPr>
        <w:t xml:space="preserve">                                            </w:t>
      </w:r>
    </w:p>
    <w:p w14:paraId="6D17950E">
      <w:pPr>
        <w:spacing w:line="360" w:lineRule="auto"/>
        <w:rPr>
          <w:b/>
          <w:bCs/>
          <w:color w:val="000000"/>
          <w:sz w:val="21"/>
          <w:szCs w:val="21"/>
          <w:lang w:eastAsia="zh-CN"/>
        </w:rPr>
      </w:pPr>
    </w:p>
    <w:p w14:paraId="2108A1FB">
      <w:pPr>
        <w:spacing w:line="360" w:lineRule="auto"/>
        <w:rPr>
          <w:b/>
          <w:bCs/>
          <w:color w:val="000000"/>
          <w:sz w:val="21"/>
          <w:szCs w:val="21"/>
          <w:u w:val="single"/>
          <w:lang w:eastAsia="zh-CN"/>
        </w:rPr>
      </w:pPr>
      <w:r>
        <w:rPr>
          <w:rFonts w:hint="eastAsia"/>
          <w:color w:val="000000"/>
          <w:sz w:val="28"/>
          <w:szCs w:val="28"/>
          <w:lang w:eastAsia="zh-CN"/>
        </w:rPr>
        <w:t>供应商：</w:t>
      </w:r>
      <w:r>
        <w:rPr>
          <w:rFonts w:hint="eastAsia"/>
          <w:color w:val="000000"/>
          <w:sz w:val="28"/>
          <w:szCs w:val="28"/>
          <w:u w:val="single"/>
          <w:lang w:eastAsia="zh-CN"/>
        </w:rPr>
        <w:t xml:space="preserve">                                       （盖章）</w:t>
      </w:r>
    </w:p>
    <w:p w14:paraId="54DC948A">
      <w:pPr>
        <w:spacing w:line="360" w:lineRule="auto"/>
        <w:rPr>
          <w:b/>
          <w:bCs/>
          <w:color w:val="000000"/>
          <w:sz w:val="21"/>
          <w:szCs w:val="21"/>
          <w:lang w:eastAsia="zh-CN"/>
        </w:rPr>
      </w:pPr>
    </w:p>
    <w:p w14:paraId="389988B6">
      <w:pPr>
        <w:spacing w:line="360" w:lineRule="auto"/>
        <w:rPr>
          <w:sz w:val="21"/>
          <w:szCs w:val="21"/>
          <w:lang w:eastAsia="zh-CN"/>
        </w:rPr>
      </w:pPr>
      <w:r>
        <w:rPr>
          <w:rFonts w:hint="eastAsia"/>
          <w:color w:val="000000"/>
          <w:sz w:val="28"/>
          <w:szCs w:val="28"/>
          <w:lang w:eastAsia="zh-CN"/>
        </w:rPr>
        <w:t>法定代表人或授权委托代理人：</w:t>
      </w:r>
      <w:r>
        <w:rPr>
          <w:rFonts w:hint="eastAsia"/>
          <w:b/>
          <w:bCs/>
          <w:color w:val="000000"/>
          <w:sz w:val="21"/>
          <w:szCs w:val="21"/>
          <w:u w:val="single"/>
          <w:lang w:eastAsia="zh-CN"/>
        </w:rPr>
        <w:t xml:space="preserve">        </w:t>
      </w:r>
      <w:r>
        <w:rPr>
          <w:rFonts w:hint="eastAsia"/>
          <w:sz w:val="21"/>
          <w:szCs w:val="21"/>
          <w:u w:val="single"/>
          <w:lang w:eastAsia="zh-CN"/>
        </w:rPr>
        <w:t xml:space="preserve">           </w:t>
      </w:r>
      <w:r>
        <w:rPr>
          <w:rFonts w:hint="eastAsia"/>
          <w:color w:val="000000"/>
          <w:sz w:val="28"/>
          <w:szCs w:val="28"/>
          <w:u w:val="single"/>
          <w:lang w:eastAsia="zh-CN"/>
        </w:rPr>
        <w:t>（签字或盖章）</w:t>
      </w:r>
      <w:r>
        <w:rPr>
          <w:rFonts w:hint="eastAsia"/>
          <w:sz w:val="21"/>
          <w:szCs w:val="21"/>
          <w:lang w:eastAsia="zh-CN"/>
        </w:rPr>
        <w:t xml:space="preserve">      </w:t>
      </w:r>
    </w:p>
    <w:p w14:paraId="549B0D90">
      <w:pPr>
        <w:spacing w:line="360" w:lineRule="auto"/>
        <w:rPr>
          <w:sz w:val="21"/>
          <w:szCs w:val="21"/>
          <w:lang w:eastAsia="zh-CN"/>
        </w:rPr>
      </w:pPr>
    </w:p>
    <w:p w14:paraId="5730ACBD">
      <w:pPr>
        <w:spacing w:line="360" w:lineRule="auto"/>
        <w:rPr>
          <w:b/>
          <w:bCs/>
          <w:color w:val="000000"/>
          <w:sz w:val="21"/>
          <w:szCs w:val="21"/>
          <w:u w:val="single"/>
          <w:lang w:eastAsia="zh-CN"/>
        </w:rPr>
      </w:pPr>
      <w:r>
        <w:rPr>
          <w:rFonts w:hint="eastAsia"/>
          <w:color w:val="000000"/>
          <w:sz w:val="28"/>
          <w:szCs w:val="28"/>
          <w:lang w:eastAsia="zh-CN"/>
        </w:rPr>
        <w:t>联系电话：</w:t>
      </w:r>
      <w:r>
        <w:rPr>
          <w:rFonts w:hint="eastAsia"/>
          <w:color w:val="000000"/>
          <w:sz w:val="28"/>
          <w:szCs w:val="28"/>
          <w:u w:val="single"/>
          <w:lang w:eastAsia="zh-CN"/>
        </w:rPr>
        <w:t xml:space="preserve">                                            </w:t>
      </w:r>
    </w:p>
    <w:p w14:paraId="619B3843">
      <w:pPr>
        <w:spacing w:line="360" w:lineRule="auto"/>
        <w:rPr>
          <w:color w:val="000000"/>
          <w:sz w:val="28"/>
          <w:szCs w:val="28"/>
          <w:lang w:eastAsia="zh-CN"/>
        </w:rPr>
      </w:pPr>
      <w:r>
        <w:rPr>
          <w:rFonts w:hint="eastAsia"/>
          <w:color w:val="000000"/>
          <w:sz w:val="28"/>
          <w:szCs w:val="28"/>
          <w:lang w:eastAsia="zh-CN"/>
        </w:rPr>
        <w:t>调研日期：</w:t>
      </w:r>
    </w:p>
    <w:p w14:paraId="689F3422">
      <w:pPr>
        <w:spacing w:line="360" w:lineRule="auto"/>
        <w:rPr>
          <w:color w:val="000000"/>
          <w:sz w:val="28"/>
          <w:szCs w:val="28"/>
          <w:lang w:eastAsia="zh-CN"/>
        </w:rPr>
      </w:pPr>
    </w:p>
    <w:p w14:paraId="28ECA0E3">
      <w:pPr>
        <w:spacing w:line="360" w:lineRule="auto"/>
        <w:rPr>
          <w:color w:val="000000"/>
          <w:sz w:val="28"/>
          <w:szCs w:val="28"/>
          <w:lang w:eastAsia="zh-CN"/>
        </w:rPr>
      </w:pPr>
    </w:p>
    <w:p w14:paraId="7F00A3AF">
      <w:pPr>
        <w:spacing w:line="360" w:lineRule="auto"/>
        <w:rPr>
          <w:color w:val="000000"/>
          <w:sz w:val="28"/>
          <w:szCs w:val="28"/>
          <w:lang w:eastAsia="zh-CN"/>
        </w:rPr>
      </w:pPr>
    </w:p>
    <w:p w14:paraId="1326C580">
      <w:pPr>
        <w:spacing w:line="360" w:lineRule="auto"/>
        <w:rPr>
          <w:color w:val="000000"/>
          <w:sz w:val="28"/>
          <w:szCs w:val="28"/>
          <w:lang w:eastAsia="zh-CN"/>
        </w:rPr>
      </w:pPr>
    </w:p>
    <w:p w14:paraId="027F993A">
      <w:pPr>
        <w:pStyle w:val="16"/>
        <w:rPr>
          <w:color w:val="000000"/>
          <w:sz w:val="28"/>
          <w:szCs w:val="28"/>
          <w:lang w:eastAsia="zh-CN"/>
        </w:rPr>
      </w:pPr>
    </w:p>
    <w:p w14:paraId="63231FCA">
      <w:pPr>
        <w:pStyle w:val="16"/>
        <w:rPr>
          <w:color w:val="000000"/>
          <w:sz w:val="28"/>
          <w:szCs w:val="28"/>
          <w:lang w:eastAsia="zh-CN"/>
        </w:rPr>
      </w:pPr>
    </w:p>
    <w:p w14:paraId="7324B9DE">
      <w:pPr>
        <w:pStyle w:val="4"/>
        <w:spacing w:before="1"/>
        <w:ind w:left="0" w:leftChars="0" w:right="175" w:firstLine="0" w:firstLineChars="0"/>
        <w:jc w:val="center"/>
        <w:rPr>
          <w:b/>
          <w:sz w:val="28"/>
          <w:szCs w:val="28"/>
          <w:lang w:eastAsia="zh-CN"/>
        </w:rPr>
      </w:pPr>
      <w:r>
        <w:rPr>
          <w:rFonts w:hint="eastAsia"/>
          <w:b/>
          <w:sz w:val="28"/>
          <w:szCs w:val="28"/>
          <w:lang w:eastAsia="zh-CN"/>
        </w:rPr>
        <w:t>一、法定代表人/单位负责人资格证明书</w:t>
      </w:r>
    </w:p>
    <w:p w14:paraId="7AEC8B36">
      <w:pPr>
        <w:pStyle w:val="4"/>
        <w:spacing w:line="480" w:lineRule="auto"/>
        <w:ind w:left="99" w:leftChars="45" w:firstLine="310" w:firstLineChars="147"/>
        <w:jc w:val="left"/>
        <w:rPr>
          <w:b/>
          <w:color w:val="000000"/>
          <w:lang w:eastAsia="zh-CN"/>
        </w:rPr>
      </w:pPr>
    </w:p>
    <w:p w14:paraId="0AD8CBF2">
      <w:pPr>
        <w:pStyle w:val="4"/>
        <w:spacing w:line="480" w:lineRule="auto"/>
        <w:ind w:left="99" w:leftChars="45" w:firstLine="308" w:firstLineChars="147"/>
        <w:jc w:val="left"/>
        <w:rPr>
          <w:b/>
          <w:color w:val="000000"/>
          <w:u w:val="single"/>
          <w:lang w:eastAsia="zh-CN"/>
        </w:rPr>
      </w:pPr>
      <w:r>
        <w:rPr>
          <w:rFonts w:hint="eastAsia"/>
          <w:color w:val="000000"/>
          <w:lang w:eastAsia="zh-CN"/>
        </w:rPr>
        <w:t>单位名称：</w:t>
      </w:r>
      <w:r>
        <w:rPr>
          <w:rFonts w:hint="eastAsia"/>
          <w:color w:val="000000"/>
          <w:u w:val="single"/>
          <w:lang w:eastAsia="zh-CN"/>
        </w:rPr>
        <w:t xml:space="preserve">                        </w:t>
      </w:r>
    </w:p>
    <w:p w14:paraId="574A4DCF">
      <w:pPr>
        <w:pStyle w:val="4"/>
        <w:spacing w:line="480" w:lineRule="auto"/>
        <w:ind w:left="99" w:leftChars="45" w:firstLine="308" w:firstLineChars="147"/>
        <w:jc w:val="left"/>
        <w:rPr>
          <w:b/>
          <w:u w:val="single"/>
          <w:lang w:eastAsia="zh-CN"/>
        </w:rPr>
      </w:pPr>
      <w:r>
        <w:rPr>
          <w:rFonts w:hint="eastAsia"/>
          <w:color w:val="000000"/>
          <w:lang w:eastAsia="zh-CN"/>
        </w:rPr>
        <w:t xml:space="preserve">地 址： </w:t>
      </w:r>
      <w:r>
        <w:rPr>
          <w:rFonts w:hint="eastAsia"/>
          <w:color w:val="000000"/>
          <w:u w:val="single"/>
          <w:lang w:eastAsia="zh-CN"/>
        </w:rPr>
        <w:t xml:space="preserve">                        </w:t>
      </w:r>
    </w:p>
    <w:p w14:paraId="0E0A06DF">
      <w:pPr>
        <w:pStyle w:val="4"/>
        <w:spacing w:line="480" w:lineRule="auto"/>
        <w:ind w:left="99" w:leftChars="45" w:firstLine="308" w:firstLineChars="147"/>
        <w:jc w:val="left"/>
        <w:rPr>
          <w:b/>
          <w:color w:val="000000"/>
          <w:u w:val="single"/>
          <w:lang w:eastAsia="zh-CN"/>
        </w:rPr>
      </w:pPr>
      <w:r>
        <w:rPr>
          <w:rFonts w:hint="eastAsia"/>
          <w:color w:val="000000"/>
          <w:lang w:eastAsia="zh-CN"/>
        </w:rPr>
        <w:t>姓名：</w:t>
      </w:r>
      <w:r>
        <w:rPr>
          <w:rFonts w:hint="eastAsia"/>
          <w:color w:val="000000"/>
          <w:u w:val="single"/>
          <w:lang w:eastAsia="zh-CN"/>
        </w:rPr>
        <w:t xml:space="preserve">            </w:t>
      </w:r>
      <w:r>
        <w:rPr>
          <w:rFonts w:hint="eastAsia"/>
          <w:color w:val="000000"/>
          <w:lang w:eastAsia="zh-CN"/>
        </w:rPr>
        <w:t>性别：</w:t>
      </w:r>
      <w:r>
        <w:rPr>
          <w:rFonts w:hint="eastAsia"/>
          <w:color w:val="000000"/>
          <w:u w:val="single"/>
          <w:lang w:eastAsia="zh-CN"/>
        </w:rPr>
        <w:t xml:space="preserve">           </w:t>
      </w:r>
      <w:r>
        <w:rPr>
          <w:rFonts w:hint="eastAsia"/>
          <w:color w:val="000000"/>
          <w:lang w:eastAsia="zh-CN"/>
        </w:rPr>
        <w:t>年龄：</w:t>
      </w:r>
      <w:r>
        <w:rPr>
          <w:rFonts w:hint="eastAsia"/>
          <w:color w:val="000000"/>
          <w:u w:val="single"/>
          <w:lang w:eastAsia="zh-CN"/>
        </w:rPr>
        <w:t xml:space="preserve">       </w:t>
      </w:r>
      <w:r>
        <w:rPr>
          <w:rFonts w:hint="eastAsia"/>
          <w:color w:val="000000"/>
          <w:lang w:eastAsia="zh-CN"/>
        </w:rPr>
        <w:t>职务：</w:t>
      </w:r>
      <w:r>
        <w:rPr>
          <w:rFonts w:hint="eastAsia"/>
          <w:color w:val="000000"/>
          <w:u w:val="single"/>
          <w:lang w:eastAsia="zh-CN"/>
        </w:rPr>
        <w:t xml:space="preserve">         </w:t>
      </w:r>
    </w:p>
    <w:p w14:paraId="283B08D1">
      <w:pPr>
        <w:spacing w:line="360" w:lineRule="auto"/>
        <w:ind w:firstLine="420" w:firstLineChars="200"/>
        <w:rPr>
          <w:sz w:val="21"/>
          <w:szCs w:val="21"/>
          <w:lang w:eastAsia="zh-CN"/>
        </w:rPr>
      </w:pPr>
      <w:r>
        <w:rPr>
          <w:rFonts w:hint="eastAsia"/>
          <w:sz w:val="21"/>
          <w:szCs w:val="21"/>
          <w:lang w:eastAsia="zh-CN"/>
        </w:rPr>
        <w:t xml:space="preserve">该同志系我单位的法定代表人/单位负责人。负责我单位参加该项目的调研活动，以及合同的签订、执行、完成，以本单位名义处理与之有关的一切事务。 </w:t>
      </w:r>
    </w:p>
    <w:p w14:paraId="51ECAAC6">
      <w:pPr>
        <w:pStyle w:val="4"/>
        <w:spacing w:line="480" w:lineRule="auto"/>
        <w:ind w:left="99" w:leftChars="45" w:firstLine="623" w:firstLineChars="297"/>
        <w:jc w:val="left"/>
        <w:rPr>
          <w:b/>
          <w:color w:val="000000"/>
          <w:lang w:eastAsia="zh-CN"/>
        </w:rPr>
      </w:pPr>
      <w:r>
        <w:rPr>
          <w:rFonts w:hint="eastAsia"/>
          <w:color w:val="000000"/>
          <w:lang w:eastAsia="zh-CN"/>
        </w:rPr>
        <w:t xml:space="preserve">特此证明。 </w:t>
      </w:r>
    </w:p>
    <w:p w14:paraId="78234A47">
      <w:pPr>
        <w:pStyle w:val="4"/>
        <w:spacing w:line="360" w:lineRule="auto"/>
        <w:ind w:left="99" w:leftChars="45" w:firstLine="308" w:firstLineChars="147"/>
        <w:jc w:val="left"/>
        <w:rPr>
          <w:color w:val="000000"/>
          <w:lang w:eastAsia="zh-CN"/>
        </w:rPr>
      </w:pPr>
    </w:p>
    <w:p w14:paraId="4D752051">
      <w:pPr>
        <w:pStyle w:val="4"/>
        <w:spacing w:line="480" w:lineRule="auto"/>
        <w:ind w:left="99" w:leftChars="45" w:firstLine="626" w:firstLineChars="297"/>
        <w:jc w:val="right"/>
        <w:rPr>
          <w:b/>
          <w:color w:val="000000"/>
          <w:lang w:eastAsia="zh-CN"/>
        </w:rPr>
      </w:pPr>
    </w:p>
    <w:p w14:paraId="7FA05C95">
      <w:pPr>
        <w:pStyle w:val="4"/>
        <w:spacing w:line="480" w:lineRule="auto"/>
        <w:ind w:left="99" w:leftChars="45" w:right="420" w:firstLine="5670" w:firstLineChars="2700"/>
        <w:jc w:val="left"/>
        <w:rPr>
          <w:b/>
          <w:color w:val="000000"/>
          <w:lang w:eastAsia="zh-CN"/>
        </w:rPr>
      </w:pPr>
      <w:r>
        <w:rPr>
          <w:rFonts w:hint="eastAsia"/>
          <w:color w:val="000000"/>
          <w:lang w:eastAsia="zh-CN"/>
        </w:rPr>
        <w:t xml:space="preserve">供应商全称（盖章）： </w:t>
      </w:r>
    </w:p>
    <w:p w14:paraId="5E31D706">
      <w:pPr>
        <w:pStyle w:val="4"/>
        <w:spacing w:line="480" w:lineRule="auto"/>
        <w:ind w:left="99" w:leftChars="45" w:right="420" w:firstLine="6405" w:firstLineChars="3050"/>
        <w:jc w:val="left"/>
        <w:rPr>
          <w:color w:val="000000"/>
          <w:lang w:eastAsia="zh-CN"/>
        </w:rPr>
      </w:pPr>
      <w:r>
        <w:rPr>
          <w:rFonts w:hint="eastAsia"/>
          <w:color w:val="000000"/>
          <w:lang w:eastAsia="zh-CN"/>
        </w:rPr>
        <w:t>年 月 日</w:t>
      </w:r>
    </w:p>
    <w:p w14:paraId="631D58D7">
      <w:pPr>
        <w:pStyle w:val="4"/>
        <w:spacing w:line="480" w:lineRule="auto"/>
        <w:ind w:left="99" w:leftChars="45" w:right="420" w:firstLine="6405" w:firstLineChars="3050"/>
        <w:jc w:val="left"/>
        <w:rPr>
          <w:color w:val="000000"/>
          <w:lang w:eastAsia="zh-CN"/>
        </w:rPr>
      </w:pPr>
    </w:p>
    <w:p w14:paraId="0A85E396">
      <w:pPr>
        <w:pStyle w:val="4"/>
        <w:spacing w:line="480" w:lineRule="auto"/>
        <w:ind w:left="99" w:leftChars="45" w:right="420" w:firstLine="6405" w:firstLineChars="3050"/>
        <w:jc w:val="left"/>
        <w:rPr>
          <w:color w:val="000000"/>
          <w:lang w:eastAsia="zh-CN"/>
        </w:rPr>
      </w:pPr>
    </w:p>
    <w:p w14:paraId="517B3454">
      <w:pPr>
        <w:pStyle w:val="4"/>
        <w:spacing w:line="480" w:lineRule="auto"/>
        <w:ind w:left="99" w:leftChars="45" w:right="420" w:firstLine="6405" w:firstLineChars="3050"/>
        <w:jc w:val="left"/>
        <w:rPr>
          <w:color w:val="000000"/>
          <w:lang w:eastAsia="zh-CN"/>
        </w:rPr>
      </w:pPr>
    </w:p>
    <w:p w14:paraId="0FD776D7">
      <w:pPr>
        <w:pStyle w:val="4"/>
        <w:spacing w:line="480" w:lineRule="auto"/>
        <w:ind w:left="99" w:leftChars="45" w:right="420" w:firstLine="6405" w:firstLineChars="3050"/>
        <w:jc w:val="left"/>
        <w:rPr>
          <w:color w:val="000000"/>
          <w:lang w:eastAsia="zh-CN"/>
        </w:rPr>
      </w:pPr>
    </w:p>
    <w:p w14:paraId="6367DCF6">
      <w:pPr>
        <w:pStyle w:val="4"/>
        <w:spacing w:line="480" w:lineRule="auto"/>
        <w:ind w:left="99" w:leftChars="45" w:right="420" w:firstLine="6405" w:firstLineChars="3050"/>
        <w:jc w:val="left"/>
        <w:rPr>
          <w:color w:val="000000"/>
          <w:lang w:eastAsia="zh-CN"/>
        </w:rPr>
      </w:pPr>
    </w:p>
    <w:p w14:paraId="747E27E2">
      <w:pPr>
        <w:pStyle w:val="4"/>
        <w:spacing w:line="480" w:lineRule="auto"/>
        <w:ind w:left="99" w:leftChars="45" w:right="420" w:firstLine="6405" w:firstLineChars="3050"/>
        <w:jc w:val="left"/>
        <w:rPr>
          <w:color w:val="000000"/>
          <w:lang w:eastAsia="zh-CN"/>
        </w:rPr>
      </w:pPr>
    </w:p>
    <w:p w14:paraId="368125CD">
      <w:pPr>
        <w:pStyle w:val="4"/>
        <w:spacing w:line="480" w:lineRule="auto"/>
        <w:ind w:left="99" w:leftChars="45" w:right="420" w:firstLine="6405" w:firstLineChars="3050"/>
        <w:jc w:val="left"/>
        <w:rPr>
          <w:color w:val="000000"/>
          <w:lang w:eastAsia="zh-CN"/>
        </w:rPr>
      </w:pPr>
    </w:p>
    <w:p w14:paraId="39828EFD">
      <w:pPr>
        <w:pStyle w:val="4"/>
        <w:spacing w:line="480" w:lineRule="auto"/>
        <w:ind w:left="99" w:leftChars="45" w:right="420" w:firstLine="6405" w:firstLineChars="3050"/>
        <w:jc w:val="left"/>
        <w:rPr>
          <w:color w:val="000000"/>
          <w:lang w:eastAsia="zh-CN"/>
        </w:rPr>
      </w:pPr>
    </w:p>
    <w:p w14:paraId="5C12D30E">
      <w:pPr>
        <w:pStyle w:val="4"/>
        <w:spacing w:line="480" w:lineRule="auto"/>
        <w:ind w:left="99" w:leftChars="45" w:right="420" w:firstLine="6405" w:firstLineChars="3050"/>
        <w:jc w:val="left"/>
        <w:rPr>
          <w:color w:val="000000"/>
          <w:lang w:eastAsia="zh-CN"/>
        </w:rPr>
      </w:pPr>
    </w:p>
    <w:p w14:paraId="6CD0FA1F">
      <w:pPr>
        <w:pStyle w:val="4"/>
        <w:spacing w:line="480" w:lineRule="auto"/>
        <w:ind w:left="99" w:leftChars="45" w:right="420" w:firstLine="6405" w:firstLineChars="3050"/>
        <w:jc w:val="left"/>
        <w:rPr>
          <w:color w:val="000000"/>
          <w:lang w:eastAsia="zh-CN"/>
        </w:rPr>
      </w:pPr>
    </w:p>
    <w:p w14:paraId="0998CE02">
      <w:pPr>
        <w:spacing w:line="360" w:lineRule="auto"/>
        <w:rPr>
          <w:color w:val="000000"/>
          <w:sz w:val="28"/>
          <w:szCs w:val="28"/>
          <w:lang w:eastAsia="zh-CN"/>
        </w:rPr>
      </w:pPr>
    </w:p>
    <w:p w14:paraId="23E8A442">
      <w:pPr>
        <w:spacing w:line="360" w:lineRule="auto"/>
        <w:rPr>
          <w:color w:val="000000"/>
          <w:sz w:val="28"/>
          <w:szCs w:val="28"/>
          <w:lang w:eastAsia="zh-CN"/>
        </w:rPr>
      </w:pPr>
    </w:p>
    <w:p w14:paraId="1BA6D2DE">
      <w:pPr>
        <w:pStyle w:val="4"/>
        <w:spacing w:before="1"/>
        <w:ind w:left="148" w:right="175"/>
        <w:rPr>
          <w:b/>
          <w:bCs/>
          <w:color w:val="000000"/>
          <w:sz w:val="28"/>
          <w:szCs w:val="28"/>
          <w:lang w:eastAsia="zh-CN"/>
        </w:rPr>
      </w:pPr>
    </w:p>
    <w:p w14:paraId="79BCED38">
      <w:pPr>
        <w:pStyle w:val="4"/>
        <w:spacing w:before="1"/>
        <w:ind w:left="148" w:right="175"/>
        <w:rPr>
          <w:b/>
          <w:bCs/>
          <w:color w:val="000000"/>
          <w:sz w:val="28"/>
          <w:szCs w:val="28"/>
          <w:lang w:eastAsia="zh-CN"/>
        </w:rPr>
      </w:pPr>
    </w:p>
    <w:p w14:paraId="09C5E744">
      <w:pPr>
        <w:pStyle w:val="4"/>
        <w:spacing w:before="1"/>
        <w:ind w:left="148" w:right="175"/>
        <w:rPr>
          <w:b/>
          <w:bCs/>
          <w:color w:val="000000"/>
          <w:sz w:val="28"/>
          <w:szCs w:val="28"/>
          <w:lang w:eastAsia="zh-CN"/>
        </w:rPr>
      </w:pPr>
    </w:p>
    <w:p w14:paraId="3E92FD99">
      <w:pPr>
        <w:pStyle w:val="4"/>
        <w:spacing w:before="1"/>
        <w:ind w:left="148" w:right="175"/>
        <w:rPr>
          <w:b/>
          <w:bCs/>
          <w:color w:val="000000"/>
          <w:sz w:val="28"/>
          <w:szCs w:val="28"/>
          <w:lang w:eastAsia="zh-CN"/>
        </w:rPr>
      </w:pPr>
    </w:p>
    <w:p w14:paraId="5DEC11AD">
      <w:pPr>
        <w:pStyle w:val="4"/>
        <w:spacing w:before="1"/>
        <w:ind w:left="148" w:right="175"/>
        <w:rPr>
          <w:b/>
          <w:bCs/>
          <w:color w:val="000000"/>
          <w:sz w:val="28"/>
          <w:szCs w:val="28"/>
          <w:lang w:eastAsia="zh-CN"/>
        </w:rPr>
      </w:pPr>
    </w:p>
    <w:p w14:paraId="5CFA1FEC">
      <w:pPr>
        <w:pStyle w:val="4"/>
        <w:spacing w:before="1"/>
        <w:ind w:left="148" w:right="175"/>
        <w:rPr>
          <w:b/>
          <w:bCs/>
          <w:color w:val="000000"/>
          <w:sz w:val="28"/>
          <w:szCs w:val="28"/>
          <w:lang w:eastAsia="zh-CN"/>
        </w:rPr>
      </w:pPr>
    </w:p>
    <w:p w14:paraId="4F2CA00E">
      <w:pPr>
        <w:pStyle w:val="4"/>
        <w:spacing w:before="1"/>
        <w:ind w:left="148" w:right="175"/>
        <w:rPr>
          <w:b/>
          <w:sz w:val="28"/>
          <w:szCs w:val="28"/>
          <w:lang w:eastAsia="zh-CN"/>
        </w:rPr>
      </w:pPr>
      <w:r>
        <w:rPr>
          <w:b/>
          <w:sz w:val="28"/>
          <w:szCs w:val="28"/>
          <w:lang w:eastAsia="zh-CN"/>
        </w:rPr>
        <w:t>法定代表人</w:t>
      </w:r>
      <w:r>
        <w:rPr>
          <w:rFonts w:hint="eastAsia"/>
          <w:b/>
          <w:sz w:val="28"/>
          <w:szCs w:val="28"/>
          <w:lang w:eastAsia="zh-CN"/>
        </w:rPr>
        <w:t>/</w:t>
      </w:r>
      <w:r>
        <w:rPr>
          <w:b/>
          <w:sz w:val="28"/>
          <w:szCs w:val="28"/>
          <w:lang w:eastAsia="zh-CN"/>
        </w:rPr>
        <w:t>单位负责人授权书</w:t>
      </w:r>
    </w:p>
    <w:p w14:paraId="1B1BE566">
      <w:pPr>
        <w:pStyle w:val="7"/>
        <w:spacing w:before="12"/>
        <w:rPr>
          <w:b/>
          <w:sz w:val="24"/>
          <w:lang w:eastAsia="zh-CN"/>
        </w:rPr>
      </w:pPr>
    </w:p>
    <w:p w14:paraId="56F1854A">
      <w:pPr>
        <w:pStyle w:val="7"/>
        <w:spacing w:before="43"/>
        <w:ind w:firstLine="376" w:firstLineChars="197"/>
        <w:rPr>
          <w:lang w:eastAsia="zh-CN"/>
        </w:rPr>
      </w:pPr>
      <w:r>
        <w:rPr>
          <w:rFonts w:hint="eastAsia"/>
          <w:w w:val="101"/>
          <w:u w:val="single"/>
          <w:lang w:eastAsia="zh-CN"/>
        </w:rPr>
        <w:t xml:space="preserve">                      </w:t>
      </w:r>
      <w:r>
        <w:rPr>
          <w:rFonts w:hint="eastAsia"/>
          <w:lang w:eastAsia="zh-CN"/>
        </w:rPr>
        <w:t>（采购人）</w:t>
      </w:r>
      <w:r>
        <w:rPr>
          <w:w w:val="101"/>
          <w:lang w:eastAsia="zh-CN"/>
        </w:rPr>
        <w:t>：</w:t>
      </w:r>
    </w:p>
    <w:p w14:paraId="2BC67C43">
      <w:pPr>
        <w:pStyle w:val="7"/>
        <w:tabs>
          <w:tab w:val="left" w:pos="7103"/>
          <w:tab w:val="left" w:pos="8628"/>
        </w:tabs>
        <w:spacing w:before="111" w:line="480" w:lineRule="auto"/>
        <w:ind w:left="211" w:leftChars="96" w:firstLine="420" w:firstLineChars="200"/>
        <w:rPr>
          <w:sz w:val="21"/>
          <w:szCs w:val="21"/>
          <w:lang w:eastAsia="zh-CN"/>
        </w:rPr>
      </w:pPr>
      <w:r>
        <w:rPr>
          <w:rFonts w:hint="eastAsia"/>
          <w:sz w:val="21"/>
          <w:szCs w:val="21"/>
          <w:lang w:eastAsia="zh-CN"/>
        </w:rPr>
        <w:t xml:space="preserve">本人 </w:t>
      </w:r>
      <w:r>
        <w:rPr>
          <w:rFonts w:hint="eastAsia"/>
          <w:sz w:val="21"/>
          <w:szCs w:val="21"/>
          <w:u w:val="single"/>
          <w:lang w:eastAsia="zh-CN"/>
        </w:rPr>
        <w:t xml:space="preserve">         </w:t>
      </w:r>
      <w:r>
        <w:rPr>
          <w:rFonts w:hint="eastAsia"/>
          <w:sz w:val="21"/>
          <w:szCs w:val="21"/>
          <w:lang w:eastAsia="zh-CN"/>
        </w:rPr>
        <w:t>（姓名）系</w:t>
      </w:r>
      <w:r>
        <w:rPr>
          <w:rFonts w:hint="eastAsia"/>
          <w:sz w:val="21"/>
          <w:szCs w:val="21"/>
          <w:u w:val="single"/>
          <w:lang w:eastAsia="zh-CN"/>
        </w:rPr>
        <w:t xml:space="preserve">                 </w:t>
      </w:r>
      <w:r>
        <w:rPr>
          <w:rFonts w:hint="eastAsia"/>
          <w:sz w:val="21"/>
          <w:szCs w:val="21"/>
          <w:lang w:eastAsia="zh-CN"/>
        </w:rPr>
        <w:t>（供应商名称）的法定代表人，现委托</w:t>
      </w:r>
      <w:r>
        <w:rPr>
          <w:rFonts w:hint="eastAsia"/>
          <w:sz w:val="21"/>
          <w:szCs w:val="21"/>
          <w:u w:val="single"/>
          <w:lang w:eastAsia="zh-CN"/>
        </w:rPr>
        <w:t xml:space="preserve">          </w:t>
      </w:r>
      <w:r>
        <w:rPr>
          <w:rFonts w:hint="eastAsia"/>
          <w:sz w:val="21"/>
          <w:szCs w:val="21"/>
          <w:lang w:eastAsia="zh-CN"/>
        </w:rPr>
        <w:t>（姓名）为我方代理人，代理人根据授权，以我方名义签署、澄清确认、递交、撤回、修改采购项目响应文件、签订合同和处理有关事宜，其法律后果由我方承担。委托期限：</w:t>
      </w:r>
      <w:r>
        <w:rPr>
          <w:rFonts w:hint="eastAsia"/>
          <w:sz w:val="21"/>
          <w:szCs w:val="21"/>
          <w:u w:val="single"/>
          <w:lang w:eastAsia="zh-CN"/>
        </w:rPr>
        <w:t xml:space="preserve">              </w:t>
      </w:r>
      <w:r>
        <w:rPr>
          <w:rFonts w:hint="eastAsia"/>
          <w:sz w:val="21"/>
          <w:szCs w:val="21"/>
          <w:lang w:eastAsia="zh-CN"/>
        </w:rPr>
        <w:t>。</w:t>
      </w:r>
    </w:p>
    <w:p w14:paraId="3EDF10E0">
      <w:pPr>
        <w:pStyle w:val="7"/>
        <w:tabs>
          <w:tab w:val="left" w:pos="7103"/>
          <w:tab w:val="left" w:pos="8628"/>
        </w:tabs>
        <w:spacing w:before="111" w:line="480" w:lineRule="auto"/>
        <w:ind w:left="211" w:leftChars="96" w:firstLine="420" w:firstLineChars="200"/>
        <w:rPr>
          <w:sz w:val="21"/>
          <w:szCs w:val="21"/>
          <w:lang w:eastAsia="zh-CN"/>
        </w:rPr>
      </w:pPr>
      <w:r>
        <w:rPr>
          <w:rFonts w:hint="eastAsia"/>
          <w:sz w:val="21"/>
          <w:szCs w:val="21"/>
          <w:lang w:eastAsia="zh-CN"/>
        </w:rPr>
        <w:t>代理人无转委托权。</w:t>
      </w:r>
    </w:p>
    <w:p w14:paraId="1D73F59A">
      <w:pPr>
        <w:pStyle w:val="7"/>
        <w:tabs>
          <w:tab w:val="left" w:pos="7103"/>
          <w:tab w:val="left" w:pos="8628"/>
        </w:tabs>
        <w:spacing w:before="111" w:line="480" w:lineRule="auto"/>
        <w:ind w:firstLine="525" w:firstLineChars="250"/>
        <w:rPr>
          <w:sz w:val="21"/>
          <w:szCs w:val="21"/>
          <w:lang w:eastAsia="zh-CN"/>
        </w:rPr>
      </w:pPr>
      <w:r>
        <w:rPr>
          <w:rFonts w:hint="eastAsia"/>
          <w:sz w:val="21"/>
          <w:szCs w:val="21"/>
          <w:lang w:eastAsia="zh-CN"/>
        </w:rPr>
        <w:t>供应商：            （加盖公章）</w:t>
      </w:r>
    </w:p>
    <w:p w14:paraId="6981F191">
      <w:pPr>
        <w:pStyle w:val="7"/>
        <w:tabs>
          <w:tab w:val="left" w:pos="7103"/>
          <w:tab w:val="left" w:pos="8628"/>
        </w:tabs>
        <w:spacing w:before="111" w:line="480" w:lineRule="auto"/>
        <w:ind w:firstLine="525" w:firstLineChars="250"/>
        <w:rPr>
          <w:sz w:val="21"/>
          <w:szCs w:val="21"/>
          <w:lang w:eastAsia="zh-CN"/>
        </w:rPr>
      </w:pPr>
      <w:r>
        <w:rPr>
          <w:rFonts w:hint="eastAsia"/>
          <w:sz w:val="21"/>
          <w:szCs w:val="21"/>
          <w:lang w:eastAsia="zh-CN"/>
        </w:rPr>
        <w:t>法定代表人：                （签字）</w:t>
      </w:r>
    </w:p>
    <w:p w14:paraId="4CAB2260">
      <w:pPr>
        <w:pStyle w:val="7"/>
        <w:tabs>
          <w:tab w:val="left" w:pos="7103"/>
          <w:tab w:val="left" w:pos="8628"/>
        </w:tabs>
        <w:spacing w:before="111" w:line="480" w:lineRule="auto"/>
        <w:ind w:firstLine="525" w:firstLineChars="250"/>
        <w:rPr>
          <w:sz w:val="21"/>
          <w:szCs w:val="21"/>
          <w:lang w:eastAsia="zh-CN"/>
        </w:rPr>
      </w:pPr>
      <w:r>
        <w:rPr>
          <w:rFonts w:hint="eastAsia"/>
          <w:sz w:val="21"/>
          <w:szCs w:val="21"/>
          <w:lang w:eastAsia="zh-CN"/>
        </w:rPr>
        <w:t>授权委托人：                  （签字）</w:t>
      </w:r>
    </w:p>
    <w:p w14:paraId="22A8B058">
      <w:pPr>
        <w:spacing w:line="360" w:lineRule="auto"/>
        <w:jc w:val="center"/>
        <w:rPr>
          <w:b/>
          <w:bCs/>
          <w:color w:val="000000"/>
          <w:sz w:val="28"/>
          <w:szCs w:val="28"/>
          <w:lang w:eastAsia="zh-CN"/>
        </w:rPr>
      </w:pPr>
    </w:p>
    <w:p w14:paraId="3801A88E">
      <w:pPr>
        <w:spacing w:line="360" w:lineRule="auto"/>
        <w:jc w:val="center"/>
        <w:rPr>
          <w:b/>
          <w:bCs/>
          <w:color w:val="000000"/>
          <w:sz w:val="28"/>
          <w:szCs w:val="28"/>
          <w:lang w:eastAsia="zh-CN"/>
        </w:rPr>
      </w:pPr>
    </w:p>
    <w:p w14:paraId="024ECE73">
      <w:pPr>
        <w:spacing w:line="360" w:lineRule="auto"/>
        <w:jc w:val="center"/>
        <w:rPr>
          <w:b/>
          <w:bCs/>
          <w:color w:val="000000"/>
          <w:sz w:val="28"/>
          <w:szCs w:val="28"/>
          <w:lang w:eastAsia="zh-CN"/>
        </w:rPr>
      </w:pPr>
    </w:p>
    <w:p w14:paraId="2C783D7E">
      <w:pPr>
        <w:spacing w:line="360" w:lineRule="auto"/>
        <w:jc w:val="center"/>
        <w:rPr>
          <w:b/>
          <w:bCs/>
          <w:color w:val="000000"/>
          <w:sz w:val="28"/>
          <w:szCs w:val="28"/>
          <w:lang w:eastAsia="zh-CN"/>
        </w:rPr>
      </w:pPr>
    </w:p>
    <w:p w14:paraId="48E61E6A">
      <w:pPr>
        <w:spacing w:line="360" w:lineRule="auto"/>
        <w:jc w:val="center"/>
        <w:rPr>
          <w:b/>
          <w:bCs/>
          <w:color w:val="000000"/>
          <w:sz w:val="28"/>
          <w:szCs w:val="28"/>
          <w:lang w:eastAsia="zh-CN"/>
        </w:rPr>
      </w:pPr>
    </w:p>
    <w:p w14:paraId="7E61D0A0">
      <w:pPr>
        <w:spacing w:line="360" w:lineRule="auto"/>
        <w:jc w:val="center"/>
        <w:rPr>
          <w:b/>
          <w:bCs/>
          <w:color w:val="000000"/>
          <w:sz w:val="28"/>
          <w:szCs w:val="28"/>
          <w:lang w:eastAsia="zh-CN"/>
        </w:rPr>
      </w:pPr>
    </w:p>
    <w:p w14:paraId="42440A9C">
      <w:pPr>
        <w:spacing w:line="360" w:lineRule="auto"/>
        <w:jc w:val="center"/>
        <w:rPr>
          <w:b/>
          <w:bCs/>
          <w:color w:val="000000"/>
          <w:sz w:val="28"/>
          <w:szCs w:val="28"/>
          <w:lang w:eastAsia="zh-CN"/>
        </w:rPr>
      </w:pPr>
    </w:p>
    <w:p w14:paraId="2CFF167A">
      <w:pPr>
        <w:spacing w:line="360" w:lineRule="auto"/>
        <w:jc w:val="center"/>
        <w:rPr>
          <w:b/>
          <w:bCs/>
          <w:color w:val="000000"/>
          <w:sz w:val="28"/>
          <w:szCs w:val="28"/>
          <w:lang w:eastAsia="zh-CN"/>
        </w:rPr>
      </w:pPr>
    </w:p>
    <w:p w14:paraId="5FCD4057">
      <w:pPr>
        <w:spacing w:line="360" w:lineRule="auto"/>
        <w:jc w:val="center"/>
        <w:rPr>
          <w:b/>
          <w:bCs/>
          <w:color w:val="000000"/>
          <w:sz w:val="28"/>
          <w:szCs w:val="28"/>
          <w:lang w:eastAsia="zh-CN"/>
        </w:rPr>
      </w:pPr>
    </w:p>
    <w:p w14:paraId="538DA5D4">
      <w:pPr>
        <w:spacing w:line="360" w:lineRule="auto"/>
        <w:jc w:val="center"/>
        <w:rPr>
          <w:b/>
          <w:bCs/>
          <w:color w:val="000000"/>
          <w:sz w:val="28"/>
          <w:szCs w:val="28"/>
          <w:lang w:eastAsia="zh-CN"/>
        </w:rPr>
      </w:pPr>
    </w:p>
    <w:p w14:paraId="02228BBC">
      <w:pPr>
        <w:spacing w:line="360" w:lineRule="auto"/>
        <w:jc w:val="center"/>
        <w:rPr>
          <w:b/>
          <w:bCs/>
          <w:color w:val="000000"/>
          <w:sz w:val="28"/>
          <w:szCs w:val="28"/>
          <w:lang w:eastAsia="zh-CN"/>
        </w:rPr>
      </w:pPr>
    </w:p>
    <w:p w14:paraId="5F55C227">
      <w:pPr>
        <w:spacing w:line="360" w:lineRule="auto"/>
        <w:jc w:val="center"/>
        <w:rPr>
          <w:b/>
          <w:bCs/>
          <w:color w:val="000000"/>
          <w:sz w:val="28"/>
          <w:szCs w:val="28"/>
          <w:lang w:eastAsia="zh-CN"/>
        </w:rPr>
      </w:pPr>
    </w:p>
    <w:p w14:paraId="20234AB6">
      <w:pPr>
        <w:spacing w:line="360" w:lineRule="auto"/>
        <w:jc w:val="center"/>
        <w:rPr>
          <w:b/>
          <w:bCs/>
          <w:color w:val="000000"/>
          <w:sz w:val="28"/>
          <w:szCs w:val="28"/>
          <w:lang w:eastAsia="zh-CN"/>
        </w:rPr>
      </w:pPr>
    </w:p>
    <w:p w14:paraId="3B9A6411">
      <w:pPr>
        <w:spacing w:line="360" w:lineRule="auto"/>
        <w:jc w:val="center"/>
        <w:rPr>
          <w:b/>
          <w:bCs/>
          <w:color w:val="000000"/>
          <w:sz w:val="28"/>
          <w:szCs w:val="28"/>
          <w:lang w:eastAsia="zh-CN"/>
        </w:rPr>
      </w:pPr>
    </w:p>
    <w:p w14:paraId="3D50CAF8">
      <w:pPr>
        <w:spacing w:line="360" w:lineRule="auto"/>
        <w:rPr>
          <w:b/>
          <w:bCs/>
          <w:color w:val="000000"/>
          <w:sz w:val="28"/>
          <w:szCs w:val="28"/>
          <w:lang w:eastAsia="zh-CN"/>
        </w:rPr>
      </w:pPr>
    </w:p>
    <w:p w14:paraId="212517EA">
      <w:pPr>
        <w:spacing w:line="360" w:lineRule="auto"/>
        <w:jc w:val="center"/>
        <w:rPr>
          <w:rFonts w:hint="eastAsia"/>
          <w:b/>
          <w:bCs/>
          <w:color w:val="000000"/>
          <w:sz w:val="28"/>
          <w:szCs w:val="28"/>
          <w:lang w:eastAsia="zh-CN"/>
        </w:rPr>
      </w:pPr>
    </w:p>
    <w:p w14:paraId="15BCBCE8">
      <w:pPr>
        <w:spacing w:line="360" w:lineRule="auto"/>
        <w:jc w:val="center"/>
        <w:rPr>
          <w:b/>
          <w:bCs/>
          <w:color w:val="000000"/>
          <w:sz w:val="28"/>
          <w:szCs w:val="28"/>
          <w:lang w:eastAsia="zh-CN"/>
        </w:rPr>
      </w:pPr>
      <w:r>
        <w:rPr>
          <w:rFonts w:hint="eastAsia"/>
          <w:b/>
          <w:bCs/>
          <w:color w:val="000000"/>
          <w:sz w:val="28"/>
          <w:szCs w:val="28"/>
          <w:lang w:eastAsia="zh-CN"/>
        </w:rPr>
        <w:t>法定代表人/单位负责人和授权代表身份证</w:t>
      </w:r>
    </w:p>
    <w:p w14:paraId="7F0B9DE8">
      <w:pPr>
        <w:spacing w:line="360" w:lineRule="auto"/>
        <w:jc w:val="center"/>
        <w:rPr>
          <w:b/>
          <w:bCs/>
          <w:color w:val="000000"/>
          <w:sz w:val="28"/>
          <w:szCs w:val="28"/>
          <w:lang w:eastAsia="zh-CN"/>
        </w:rPr>
      </w:pPr>
    </w:p>
    <w:p w14:paraId="1076D68B">
      <w:pPr>
        <w:spacing w:line="360" w:lineRule="auto"/>
        <w:jc w:val="center"/>
        <w:rPr>
          <w:b/>
          <w:bCs/>
          <w:color w:val="000000"/>
          <w:sz w:val="21"/>
          <w:szCs w:val="21"/>
          <w:lang w:eastAsia="zh-CN"/>
        </w:rPr>
      </w:pPr>
      <w:r>
        <w:rPr>
          <w:rFonts w:hint="eastAsia"/>
          <w:b/>
          <w:bCs/>
          <w:color w:val="000000"/>
          <w:sz w:val="21"/>
          <w:szCs w:val="21"/>
          <w:lang w:eastAsia="zh-CN"/>
        </w:rPr>
        <w:t>（法定代表人/单位负责人身份证正反面复印件或扫描件）</w:t>
      </w:r>
    </w:p>
    <w:p w14:paraId="50EEC00C">
      <w:pPr>
        <w:spacing w:line="360" w:lineRule="auto"/>
        <w:jc w:val="center"/>
        <w:rPr>
          <w:b/>
          <w:bCs/>
          <w:color w:val="000000"/>
          <w:sz w:val="28"/>
          <w:szCs w:val="28"/>
          <w:lang w:eastAsia="zh-CN"/>
        </w:rPr>
      </w:pPr>
    </w:p>
    <w:p w14:paraId="04912EC8">
      <w:pPr>
        <w:spacing w:line="360" w:lineRule="auto"/>
        <w:jc w:val="center"/>
        <w:rPr>
          <w:b/>
          <w:bCs/>
          <w:color w:val="000000"/>
          <w:sz w:val="28"/>
          <w:szCs w:val="28"/>
          <w:lang w:eastAsia="zh-CN"/>
        </w:rPr>
      </w:pPr>
    </w:p>
    <w:p w14:paraId="6BDF44FE">
      <w:pPr>
        <w:spacing w:line="360" w:lineRule="auto"/>
        <w:jc w:val="center"/>
        <w:rPr>
          <w:b/>
          <w:bCs/>
          <w:color w:val="000000"/>
          <w:sz w:val="28"/>
          <w:szCs w:val="28"/>
          <w:lang w:eastAsia="zh-CN"/>
        </w:rPr>
      </w:pPr>
    </w:p>
    <w:p w14:paraId="31E14002">
      <w:pPr>
        <w:spacing w:line="360" w:lineRule="auto"/>
        <w:jc w:val="center"/>
        <w:rPr>
          <w:b/>
          <w:bCs/>
          <w:color w:val="000000"/>
          <w:sz w:val="28"/>
          <w:szCs w:val="28"/>
          <w:lang w:eastAsia="zh-CN"/>
        </w:rPr>
      </w:pPr>
    </w:p>
    <w:p w14:paraId="1D11747C">
      <w:pPr>
        <w:spacing w:line="360" w:lineRule="auto"/>
        <w:jc w:val="center"/>
        <w:rPr>
          <w:b/>
          <w:bCs/>
          <w:color w:val="000000"/>
          <w:sz w:val="21"/>
          <w:szCs w:val="21"/>
          <w:lang w:eastAsia="zh-CN"/>
        </w:rPr>
      </w:pPr>
      <w:r>
        <w:rPr>
          <w:rFonts w:hint="eastAsia"/>
          <w:b/>
          <w:bCs/>
          <w:color w:val="000000"/>
          <w:sz w:val="21"/>
          <w:szCs w:val="21"/>
          <w:lang w:eastAsia="zh-CN"/>
        </w:rPr>
        <w:t>（授权代表身份证正反面复印件或扫描件）</w:t>
      </w:r>
    </w:p>
    <w:p w14:paraId="2D6FCF7D">
      <w:pPr>
        <w:spacing w:line="360" w:lineRule="auto"/>
        <w:jc w:val="center"/>
        <w:rPr>
          <w:b/>
          <w:bCs/>
          <w:color w:val="000000"/>
          <w:sz w:val="28"/>
          <w:szCs w:val="28"/>
          <w:lang w:eastAsia="zh-CN"/>
        </w:rPr>
      </w:pPr>
    </w:p>
    <w:p w14:paraId="3C34F0FF">
      <w:pPr>
        <w:spacing w:line="360" w:lineRule="auto"/>
        <w:jc w:val="center"/>
        <w:rPr>
          <w:b/>
          <w:bCs/>
          <w:color w:val="000000"/>
          <w:sz w:val="28"/>
          <w:szCs w:val="28"/>
          <w:lang w:eastAsia="zh-CN"/>
        </w:rPr>
      </w:pPr>
    </w:p>
    <w:p w14:paraId="737A70C0">
      <w:pPr>
        <w:spacing w:line="360" w:lineRule="auto"/>
        <w:jc w:val="center"/>
        <w:rPr>
          <w:b/>
          <w:bCs/>
          <w:color w:val="000000"/>
          <w:sz w:val="28"/>
          <w:szCs w:val="28"/>
          <w:lang w:eastAsia="zh-CN"/>
        </w:rPr>
      </w:pPr>
    </w:p>
    <w:p w14:paraId="0F7A39D9">
      <w:pPr>
        <w:spacing w:line="360" w:lineRule="auto"/>
        <w:jc w:val="center"/>
        <w:rPr>
          <w:b/>
          <w:bCs/>
          <w:color w:val="000000"/>
          <w:sz w:val="28"/>
          <w:szCs w:val="28"/>
          <w:lang w:eastAsia="zh-CN"/>
        </w:rPr>
      </w:pPr>
    </w:p>
    <w:p w14:paraId="11295888">
      <w:pPr>
        <w:spacing w:line="360" w:lineRule="auto"/>
        <w:jc w:val="center"/>
        <w:rPr>
          <w:b/>
          <w:bCs/>
          <w:color w:val="000000"/>
          <w:sz w:val="28"/>
          <w:szCs w:val="28"/>
          <w:lang w:eastAsia="zh-CN"/>
        </w:rPr>
      </w:pPr>
    </w:p>
    <w:p w14:paraId="73A3903C">
      <w:pPr>
        <w:spacing w:line="360" w:lineRule="auto"/>
        <w:jc w:val="center"/>
        <w:rPr>
          <w:b/>
          <w:bCs/>
          <w:color w:val="000000"/>
          <w:sz w:val="28"/>
          <w:szCs w:val="28"/>
          <w:lang w:eastAsia="zh-CN"/>
        </w:rPr>
      </w:pPr>
    </w:p>
    <w:p w14:paraId="7BD82A9B">
      <w:pPr>
        <w:spacing w:line="360" w:lineRule="auto"/>
        <w:jc w:val="center"/>
        <w:rPr>
          <w:b/>
          <w:bCs/>
          <w:color w:val="000000"/>
          <w:sz w:val="28"/>
          <w:szCs w:val="28"/>
          <w:lang w:eastAsia="zh-CN"/>
        </w:rPr>
      </w:pPr>
    </w:p>
    <w:p w14:paraId="67EEE2A6">
      <w:pPr>
        <w:spacing w:line="360" w:lineRule="auto"/>
        <w:jc w:val="center"/>
        <w:rPr>
          <w:b/>
          <w:bCs/>
          <w:color w:val="000000"/>
          <w:sz w:val="28"/>
          <w:szCs w:val="28"/>
          <w:lang w:eastAsia="zh-CN"/>
        </w:rPr>
      </w:pPr>
    </w:p>
    <w:p w14:paraId="2A997B1D">
      <w:pPr>
        <w:spacing w:line="360" w:lineRule="auto"/>
        <w:jc w:val="center"/>
        <w:rPr>
          <w:b/>
          <w:bCs/>
          <w:color w:val="000000"/>
          <w:sz w:val="28"/>
          <w:szCs w:val="28"/>
          <w:lang w:eastAsia="zh-CN"/>
        </w:rPr>
      </w:pPr>
    </w:p>
    <w:p w14:paraId="02EE040B">
      <w:pPr>
        <w:spacing w:line="360" w:lineRule="auto"/>
        <w:jc w:val="center"/>
        <w:rPr>
          <w:b/>
          <w:bCs/>
          <w:color w:val="000000"/>
          <w:sz w:val="28"/>
          <w:szCs w:val="28"/>
          <w:lang w:eastAsia="zh-CN"/>
        </w:rPr>
      </w:pPr>
    </w:p>
    <w:p w14:paraId="05591262">
      <w:pPr>
        <w:spacing w:line="360" w:lineRule="auto"/>
        <w:jc w:val="center"/>
        <w:rPr>
          <w:b/>
          <w:bCs/>
          <w:color w:val="000000"/>
          <w:sz w:val="28"/>
          <w:szCs w:val="28"/>
          <w:lang w:eastAsia="zh-CN"/>
        </w:rPr>
      </w:pPr>
    </w:p>
    <w:p w14:paraId="78CED7DD">
      <w:pPr>
        <w:pStyle w:val="4"/>
        <w:spacing w:line="480" w:lineRule="auto"/>
        <w:ind w:left="0" w:right="420"/>
        <w:jc w:val="left"/>
        <w:rPr>
          <w:color w:val="000000"/>
          <w:lang w:eastAsia="zh-CN"/>
        </w:rPr>
      </w:pPr>
    </w:p>
    <w:p w14:paraId="3E6C1C8B">
      <w:pPr>
        <w:pStyle w:val="4"/>
        <w:spacing w:line="480" w:lineRule="auto"/>
        <w:ind w:left="0" w:right="420"/>
        <w:jc w:val="left"/>
        <w:rPr>
          <w:color w:val="000000"/>
          <w:lang w:eastAsia="zh-CN"/>
        </w:rPr>
      </w:pPr>
    </w:p>
    <w:p w14:paraId="03C2FAF5">
      <w:pPr>
        <w:pStyle w:val="4"/>
        <w:spacing w:line="480" w:lineRule="auto"/>
        <w:ind w:left="0" w:right="420"/>
        <w:jc w:val="left"/>
        <w:rPr>
          <w:color w:val="000000"/>
          <w:lang w:eastAsia="zh-CN"/>
        </w:rPr>
      </w:pPr>
    </w:p>
    <w:p w14:paraId="4F99492B">
      <w:pPr>
        <w:autoSpaceDE/>
        <w:autoSpaceDN/>
        <w:adjustRightInd w:val="0"/>
        <w:spacing w:before="45"/>
        <w:jc w:val="center"/>
        <w:outlineLvl w:val="0"/>
        <w:rPr>
          <w:rFonts w:hint="eastAsia"/>
          <w:b/>
          <w:kern w:val="2"/>
          <w:sz w:val="30"/>
          <w:szCs w:val="30"/>
          <w:lang w:eastAsia="zh-CN"/>
        </w:rPr>
      </w:pPr>
    </w:p>
    <w:p w14:paraId="452778EC">
      <w:pPr>
        <w:autoSpaceDE/>
        <w:autoSpaceDN/>
        <w:adjustRightInd w:val="0"/>
        <w:spacing w:before="45"/>
        <w:jc w:val="center"/>
        <w:outlineLvl w:val="0"/>
        <w:rPr>
          <w:rFonts w:hint="eastAsia"/>
          <w:b/>
          <w:kern w:val="2"/>
          <w:sz w:val="30"/>
          <w:szCs w:val="30"/>
          <w:lang w:eastAsia="zh-CN"/>
        </w:rPr>
      </w:pPr>
    </w:p>
    <w:p w14:paraId="6B66A704">
      <w:pPr>
        <w:autoSpaceDE/>
        <w:autoSpaceDN/>
        <w:adjustRightInd w:val="0"/>
        <w:spacing w:before="45"/>
        <w:jc w:val="center"/>
        <w:outlineLvl w:val="0"/>
        <w:rPr>
          <w:rFonts w:hint="eastAsia"/>
          <w:b/>
          <w:kern w:val="2"/>
          <w:sz w:val="30"/>
          <w:szCs w:val="30"/>
          <w:lang w:eastAsia="zh-CN"/>
        </w:rPr>
      </w:pPr>
    </w:p>
    <w:p w14:paraId="7C4F7348">
      <w:pPr>
        <w:autoSpaceDE/>
        <w:autoSpaceDN/>
        <w:adjustRightInd w:val="0"/>
        <w:spacing w:before="45"/>
        <w:jc w:val="center"/>
        <w:outlineLvl w:val="0"/>
        <w:rPr>
          <w:rFonts w:hint="eastAsia"/>
          <w:b/>
          <w:kern w:val="2"/>
          <w:sz w:val="30"/>
          <w:szCs w:val="30"/>
          <w:lang w:eastAsia="zh-CN"/>
        </w:rPr>
      </w:pPr>
    </w:p>
    <w:p w14:paraId="345C020D">
      <w:pPr>
        <w:autoSpaceDE/>
        <w:autoSpaceDN/>
        <w:adjustRightInd w:val="0"/>
        <w:spacing w:before="45"/>
        <w:jc w:val="center"/>
        <w:outlineLvl w:val="0"/>
        <w:rPr>
          <w:rFonts w:hint="eastAsia"/>
          <w:b/>
          <w:kern w:val="2"/>
          <w:sz w:val="30"/>
          <w:szCs w:val="30"/>
          <w:lang w:eastAsia="zh-CN"/>
        </w:rPr>
      </w:pPr>
    </w:p>
    <w:p w14:paraId="7272D592">
      <w:pPr>
        <w:autoSpaceDE/>
        <w:autoSpaceDN/>
        <w:adjustRightInd w:val="0"/>
        <w:spacing w:before="45"/>
        <w:jc w:val="center"/>
        <w:outlineLvl w:val="0"/>
        <w:rPr>
          <w:rFonts w:hint="eastAsia"/>
          <w:b/>
          <w:kern w:val="2"/>
          <w:sz w:val="30"/>
          <w:szCs w:val="30"/>
          <w:lang w:eastAsia="zh-CN"/>
        </w:rPr>
      </w:pPr>
    </w:p>
    <w:p w14:paraId="5584AF61">
      <w:pPr>
        <w:autoSpaceDE/>
        <w:autoSpaceDN/>
        <w:adjustRightInd w:val="0"/>
        <w:spacing w:before="45"/>
        <w:jc w:val="center"/>
        <w:outlineLvl w:val="0"/>
        <w:rPr>
          <w:b/>
          <w:kern w:val="2"/>
          <w:sz w:val="30"/>
          <w:szCs w:val="30"/>
          <w:lang w:eastAsia="zh-CN"/>
        </w:rPr>
      </w:pPr>
      <w:r>
        <w:rPr>
          <w:rFonts w:hint="eastAsia"/>
          <w:b/>
          <w:kern w:val="2"/>
          <w:sz w:val="30"/>
          <w:szCs w:val="30"/>
          <w:lang w:eastAsia="zh-CN"/>
        </w:rPr>
        <w:t>黑龙江省政府采购供应商资格承诺函</w:t>
      </w:r>
    </w:p>
    <w:p w14:paraId="7126CEA3">
      <w:pPr>
        <w:autoSpaceDE/>
        <w:autoSpaceDN/>
        <w:jc w:val="both"/>
        <w:rPr>
          <w:rFonts w:ascii="仿宋_GB2312" w:hAnsi="Times New Roman" w:eastAsia="仿宋_GB2312" w:cs="Times New Roman"/>
          <w:kern w:val="2"/>
          <w:sz w:val="20"/>
          <w:szCs w:val="20"/>
          <w:lang w:eastAsia="zh-CN"/>
        </w:rPr>
      </w:pPr>
    </w:p>
    <w:p w14:paraId="5CB7A700">
      <w:pPr>
        <w:autoSpaceDE/>
        <w:autoSpaceDN/>
        <w:spacing w:before="100" w:line="363" w:lineRule="auto"/>
        <w:ind w:left="155" w:right="92" w:firstLine="639"/>
        <w:jc w:val="both"/>
        <w:rPr>
          <w:kern w:val="2"/>
          <w:sz w:val="24"/>
          <w:szCs w:val="24"/>
          <w:lang w:eastAsia="zh-CN"/>
        </w:rPr>
      </w:pPr>
      <w:r>
        <w:rPr>
          <w:rFonts w:hint="eastAsia"/>
          <w:spacing w:val="4"/>
          <w:kern w:val="2"/>
          <w:sz w:val="24"/>
          <w:szCs w:val="24"/>
          <w:lang w:eastAsia="zh-CN"/>
        </w:rPr>
        <w:t>我方作为政府采购供应商，类型为：□企业□事业单位口社</w:t>
      </w:r>
      <w:r>
        <w:rPr>
          <w:rFonts w:hint="eastAsia"/>
          <w:spacing w:val="9"/>
          <w:kern w:val="2"/>
          <w:sz w:val="24"/>
          <w:szCs w:val="24"/>
          <w:lang w:eastAsia="zh-CN"/>
        </w:rPr>
        <w:t>会团体口非企业专业服务机构□个体工商户口自然人(请据实在</w:t>
      </w:r>
      <w:r>
        <w:rPr>
          <w:rFonts w:hint="eastAsia"/>
          <w:spacing w:val="7"/>
          <w:kern w:val="2"/>
          <w:sz w:val="24"/>
          <w:szCs w:val="24"/>
          <w:lang w:eastAsia="zh-CN"/>
        </w:rPr>
        <w:t>口中勾选一项),现郑重承诺如下：</w:t>
      </w:r>
    </w:p>
    <w:p w14:paraId="77E52398">
      <w:pPr>
        <w:autoSpaceDE/>
        <w:autoSpaceDN/>
        <w:spacing w:before="239" w:line="221" w:lineRule="auto"/>
        <w:ind w:left="799"/>
        <w:jc w:val="both"/>
        <w:rPr>
          <w:kern w:val="2"/>
          <w:sz w:val="24"/>
          <w:szCs w:val="24"/>
          <w:lang w:eastAsia="zh-CN"/>
        </w:rPr>
      </w:pPr>
      <w:r>
        <w:rPr>
          <w:rFonts w:hint="eastAsia"/>
          <w:b/>
          <w:bCs/>
          <w:kern w:val="2"/>
          <w:sz w:val="24"/>
          <w:szCs w:val="24"/>
          <w:lang w:eastAsia="zh-CN"/>
        </w:rPr>
        <w:t>一、承诺具有独立承担民事责任的能力</w:t>
      </w:r>
    </w:p>
    <w:p w14:paraId="725E6602">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(一)供应商类型为企业的，承诺通过合法渠道可查证的信息为：</w:t>
      </w:r>
    </w:p>
    <w:p w14:paraId="39AF29D3">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1.“类型”为“有限责任公司”、“股份有限公司”、“股份合作制”、 “集体所有制”、“联营”、“合伙企业”、“其他”等法人企业或合伙企业。</w:t>
      </w:r>
    </w:p>
    <w:p w14:paraId="0519C473">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2. “登记状态”为“存续(在营、开业、在册)”。</w:t>
      </w:r>
    </w:p>
    <w:p w14:paraId="354E227C">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3. “经营期限”不早于调研截止日期，或长期有效。</w:t>
      </w:r>
    </w:p>
    <w:p w14:paraId="3F926F2D">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(二)供应商类型为事业单位或团体组织的，承诺通过合法渠道可查证的信息为：</w:t>
      </w:r>
    </w:p>
    <w:p w14:paraId="30603825">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1.“类型”为“事业单位”或“社会团体”。</w:t>
      </w:r>
    </w:p>
    <w:p w14:paraId="7AEBBAF4">
      <w:pPr>
        <w:autoSpaceDE/>
        <w:autoSpaceDN/>
        <w:spacing w:before="100" w:line="363" w:lineRule="auto"/>
        <w:ind w:left="155" w:right="92" w:firstLine="639"/>
        <w:jc w:val="both"/>
        <w:rPr>
          <w:kern w:val="2"/>
          <w:sz w:val="24"/>
          <w:szCs w:val="24"/>
          <w:lang w:eastAsia="zh-CN"/>
        </w:rPr>
      </w:pPr>
      <w:r>
        <w:rPr>
          <w:rFonts w:hint="eastAsia"/>
          <w:spacing w:val="4"/>
          <w:kern w:val="2"/>
          <w:sz w:val="24"/>
          <w:szCs w:val="24"/>
          <w:lang w:eastAsia="zh-CN"/>
        </w:rPr>
        <w:t>2. “事业单位法人证书或社会团体法人登记证书有效期”不早于调研截止日期。</w:t>
      </w:r>
    </w:p>
    <w:p w14:paraId="0A6DC8BD">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(三)供应商类型为非企业专业服务机构的，承诺通过合法道可查证“执业状态”为“正常”。</w:t>
      </w:r>
    </w:p>
    <w:p w14:paraId="15FA4D85">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(四)供应商类型为自然人的，承诺满足《民法典》第二章 第十八条、第六章第一百三十三条、第八章第一百七十六条等相关条款的规定，可独立承担民事责任。</w:t>
      </w:r>
    </w:p>
    <w:p w14:paraId="59705D95">
      <w:pPr>
        <w:autoSpaceDE/>
        <w:autoSpaceDN/>
        <w:spacing w:before="249" w:line="221" w:lineRule="auto"/>
        <w:ind w:left="644"/>
        <w:jc w:val="both"/>
        <w:outlineLvl w:val="0"/>
        <w:rPr>
          <w:kern w:val="2"/>
          <w:sz w:val="24"/>
          <w:szCs w:val="24"/>
          <w:lang w:eastAsia="zh-CN"/>
        </w:rPr>
      </w:pPr>
      <w:r>
        <w:rPr>
          <w:rFonts w:hint="eastAsia"/>
          <w:b/>
          <w:bCs/>
          <w:spacing w:val="-1"/>
          <w:kern w:val="2"/>
          <w:sz w:val="24"/>
          <w:szCs w:val="24"/>
          <w:lang w:eastAsia="zh-CN"/>
        </w:rPr>
        <w:t>三、承诺具有良好的商业信誉和健全的财务会计制度</w:t>
      </w:r>
    </w:p>
    <w:p w14:paraId="33591FB4">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承诺通过合法渠道可查证的信息为：</w:t>
      </w:r>
    </w:p>
    <w:p w14:paraId="3B6F254A">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(一)未被列入失信被执行人。</w:t>
      </w:r>
    </w:p>
    <w:p w14:paraId="2569B670">
      <w:pPr>
        <w:autoSpaceDE/>
        <w:autoSpaceDN/>
        <w:spacing w:before="100" w:line="363" w:lineRule="auto"/>
        <w:ind w:left="155" w:right="92" w:firstLine="639"/>
        <w:jc w:val="both"/>
        <w:rPr>
          <w:kern w:val="2"/>
          <w:sz w:val="24"/>
          <w:szCs w:val="24"/>
          <w:lang w:eastAsia="zh-CN"/>
        </w:rPr>
      </w:pPr>
      <w:r>
        <w:rPr>
          <w:rFonts w:hint="eastAsia"/>
          <w:spacing w:val="4"/>
          <w:kern w:val="2"/>
          <w:sz w:val="24"/>
          <w:szCs w:val="24"/>
          <w:lang w:eastAsia="zh-CN"/>
        </w:rPr>
        <w:t>(二)未被列入税收违法黑名单。</w:t>
      </w:r>
    </w:p>
    <w:p w14:paraId="659D079B">
      <w:pPr>
        <w:autoSpaceDE/>
        <w:autoSpaceDN/>
        <w:spacing w:before="221" w:line="222" w:lineRule="auto"/>
        <w:ind w:left="644"/>
        <w:jc w:val="both"/>
        <w:outlineLvl w:val="0"/>
        <w:rPr>
          <w:kern w:val="2"/>
          <w:sz w:val="24"/>
          <w:szCs w:val="24"/>
          <w:lang w:eastAsia="zh-CN"/>
        </w:rPr>
      </w:pPr>
      <w:r>
        <w:rPr>
          <w:rFonts w:hint="eastAsia"/>
          <w:b/>
          <w:bCs/>
          <w:spacing w:val="-7"/>
          <w:kern w:val="2"/>
          <w:sz w:val="24"/>
          <w:szCs w:val="24"/>
          <w:lang w:eastAsia="zh-CN"/>
        </w:rPr>
        <w:t>四</w:t>
      </w:r>
      <w:r>
        <w:rPr>
          <w:rFonts w:hint="eastAsia"/>
          <w:spacing w:val="-7"/>
          <w:kern w:val="2"/>
          <w:sz w:val="24"/>
          <w:szCs w:val="24"/>
          <w:lang w:eastAsia="zh-CN"/>
        </w:rPr>
        <w:t xml:space="preserve"> </w:t>
      </w:r>
      <w:r>
        <w:rPr>
          <w:rFonts w:hint="eastAsia"/>
          <w:b/>
          <w:bCs/>
          <w:spacing w:val="-7"/>
          <w:kern w:val="2"/>
          <w:sz w:val="24"/>
          <w:szCs w:val="24"/>
          <w:lang w:eastAsia="zh-CN"/>
        </w:rPr>
        <w:t>、承诺具有履行合同所必需的设备和专业技术能力</w:t>
      </w:r>
    </w:p>
    <w:p w14:paraId="4D91EB46">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承诺按照采购文件要求可提供相关设备和人员清单，以及辅助证明材料。</w:t>
      </w:r>
    </w:p>
    <w:p w14:paraId="704FE819">
      <w:pPr>
        <w:autoSpaceDE/>
        <w:autoSpaceDN/>
        <w:spacing w:before="239" w:line="221" w:lineRule="auto"/>
        <w:ind w:left="644"/>
        <w:jc w:val="both"/>
        <w:outlineLvl w:val="0"/>
        <w:rPr>
          <w:kern w:val="2"/>
          <w:sz w:val="24"/>
          <w:szCs w:val="24"/>
          <w:lang w:eastAsia="zh-CN"/>
        </w:rPr>
      </w:pPr>
      <w:r>
        <w:rPr>
          <w:rFonts w:hint="eastAsia"/>
          <w:b/>
          <w:bCs/>
          <w:spacing w:val="-7"/>
          <w:kern w:val="2"/>
          <w:sz w:val="24"/>
          <w:szCs w:val="24"/>
          <w:lang w:eastAsia="zh-CN"/>
        </w:rPr>
        <w:t>五、</w:t>
      </w:r>
      <w:r>
        <w:rPr>
          <w:rFonts w:hint="eastAsia"/>
          <w:spacing w:val="-50"/>
          <w:kern w:val="2"/>
          <w:sz w:val="24"/>
          <w:szCs w:val="24"/>
          <w:lang w:eastAsia="zh-CN"/>
        </w:rPr>
        <w:t xml:space="preserve"> </w:t>
      </w:r>
      <w:r>
        <w:rPr>
          <w:rFonts w:hint="eastAsia"/>
          <w:b/>
          <w:bCs/>
          <w:spacing w:val="-7"/>
          <w:kern w:val="2"/>
          <w:sz w:val="24"/>
          <w:szCs w:val="24"/>
          <w:lang w:eastAsia="zh-CN"/>
        </w:rPr>
        <w:t>承诺有依法缴纳税收的良好记录</w:t>
      </w:r>
    </w:p>
    <w:p w14:paraId="6FA79AA8">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承诺通过合法渠道可查证的信息为：</w:t>
      </w:r>
    </w:p>
    <w:p w14:paraId="3695C524">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(一)不存在欠税信息。</w:t>
      </w:r>
    </w:p>
    <w:p w14:paraId="1780F702">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(二)不存在重大税收违法。</w:t>
      </w:r>
    </w:p>
    <w:p w14:paraId="66DDA296">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(三)不属于纳税“非正常户”(供应商类型为自然人的不适用本条)。</w:t>
      </w:r>
    </w:p>
    <w:p w14:paraId="1B613FC7">
      <w:pPr>
        <w:autoSpaceDE/>
        <w:autoSpaceDN/>
        <w:spacing w:before="242" w:line="221" w:lineRule="auto"/>
        <w:ind w:left="644"/>
        <w:jc w:val="both"/>
        <w:outlineLvl w:val="0"/>
        <w:rPr>
          <w:kern w:val="2"/>
          <w:sz w:val="24"/>
          <w:szCs w:val="24"/>
          <w:lang w:eastAsia="zh-CN"/>
        </w:rPr>
      </w:pPr>
      <w:r>
        <w:rPr>
          <w:rFonts w:hint="eastAsia"/>
          <w:b/>
          <w:bCs/>
          <w:spacing w:val="1"/>
          <w:kern w:val="2"/>
          <w:sz w:val="24"/>
          <w:szCs w:val="24"/>
          <w:lang w:eastAsia="zh-CN"/>
        </w:rPr>
        <w:t>六、承诺有依法缴纳社会保障资金的良好记录</w:t>
      </w:r>
    </w:p>
    <w:p w14:paraId="576D9775">
      <w:pPr>
        <w:autoSpaceDE/>
        <w:autoSpaceDN/>
        <w:spacing w:before="100" w:line="363" w:lineRule="auto"/>
        <w:ind w:left="155" w:right="92" w:firstLine="639"/>
        <w:jc w:val="both"/>
        <w:rPr>
          <w:kern w:val="2"/>
          <w:sz w:val="24"/>
          <w:szCs w:val="24"/>
          <w:lang w:eastAsia="zh-CN"/>
        </w:rPr>
      </w:pPr>
      <w:r>
        <w:rPr>
          <w:rFonts w:hint="eastAsia"/>
          <w:spacing w:val="4"/>
          <w:kern w:val="2"/>
          <w:sz w:val="24"/>
          <w:szCs w:val="24"/>
          <w:lang w:eastAsia="zh-CN"/>
        </w:rPr>
        <w:t>在承诺函中以附件形式提供至少开标前三个月依法缴纳社会保障资金的证明材料，其中基本养老保险、基本医疗保险(含</w:t>
      </w:r>
      <w:r>
        <w:rPr>
          <w:rFonts w:hint="eastAsia"/>
          <w:spacing w:val="1"/>
          <w:kern w:val="2"/>
          <w:sz w:val="24"/>
          <w:szCs w:val="24"/>
          <w:lang w:eastAsia="zh-CN"/>
        </w:rPr>
        <w:t>生育保险)、工伤保险、失业保险均须依法缴纳。</w:t>
      </w:r>
    </w:p>
    <w:p w14:paraId="023B5451">
      <w:pPr>
        <w:autoSpaceDE/>
        <w:autoSpaceDN/>
        <w:spacing w:before="242" w:line="221" w:lineRule="auto"/>
        <w:ind w:firstLine="486" w:firstLineChars="200"/>
        <w:jc w:val="both"/>
        <w:outlineLvl w:val="0"/>
        <w:rPr>
          <w:b/>
          <w:bCs/>
          <w:spacing w:val="1"/>
          <w:kern w:val="2"/>
          <w:sz w:val="24"/>
          <w:szCs w:val="24"/>
          <w:lang w:eastAsia="zh-CN"/>
        </w:rPr>
      </w:pPr>
      <w:r>
        <w:rPr>
          <w:rFonts w:hint="eastAsia"/>
          <w:b/>
          <w:bCs/>
          <w:spacing w:val="1"/>
          <w:kern w:val="2"/>
          <w:sz w:val="24"/>
          <w:szCs w:val="24"/>
          <w:lang w:eastAsia="zh-CN"/>
        </w:rPr>
        <w:t>七、承诺参加本次政府采购活动前三年内，在经营活动中没有重大违法记录(处罚期限已经届满的视同没有重大违法记录)</w:t>
      </w:r>
    </w:p>
    <w:p w14:paraId="55B6D670">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供应商需承诺通过合法渠道可查证的信息为：(本条源自《中华人民共和国政府采购法实施条例》第十九条)</w:t>
      </w:r>
    </w:p>
    <w:p w14:paraId="3EF04B33">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(一)在调研截止日期前三年内未因违法经营受到刑事处罚。</w:t>
      </w:r>
    </w:p>
    <w:p w14:paraId="179DC206">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 二)在调研截止日期前三年内未因违法经营受到县级以上行政机关做出的较大金额罚款(二百万元以上)的行政处罚。</w:t>
      </w:r>
    </w:p>
    <w:p w14:paraId="0CFF6B20">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 三)在调研截止日期前三年内未因违法经营受到县级以上行政机关做出的责令停产停业、吊销许可证或者执照等行政处罚。</w:t>
      </w:r>
    </w:p>
    <w:p w14:paraId="57869549">
      <w:pPr>
        <w:autoSpaceDE/>
        <w:autoSpaceDN/>
        <w:spacing w:before="227" w:line="222" w:lineRule="auto"/>
        <w:ind w:left="704"/>
        <w:jc w:val="both"/>
        <w:outlineLvl w:val="0"/>
        <w:rPr>
          <w:kern w:val="2"/>
          <w:sz w:val="24"/>
          <w:szCs w:val="24"/>
          <w:lang w:eastAsia="zh-CN"/>
        </w:rPr>
      </w:pPr>
      <w:r>
        <w:rPr>
          <w:rFonts w:hint="eastAsia"/>
          <w:b/>
          <w:bCs/>
          <w:kern w:val="2"/>
          <w:sz w:val="24"/>
          <w:szCs w:val="24"/>
          <w:lang w:eastAsia="zh-CN"/>
        </w:rPr>
        <w:t>八、承诺参加本次政府采购活动不存在下列情形</w:t>
      </w:r>
    </w:p>
    <w:p w14:paraId="5B985FEB">
      <w:pPr>
        <w:autoSpaceDE/>
        <w:autoSpaceDN/>
        <w:spacing w:before="237" w:line="358" w:lineRule="auto"/>
        <w:ind w:right="57" w:firstLine="779"/>
        <w:jc w:val="both"/>
        <w:rPr>
          <w:kern w:val="2"/>
          <w:sz w:val="24"/>
          <w:szCs w:val="24"/>
          <w:lang w:eastAsia="zh-CN"/>
        </w:rPr>
      </w:pPr>
      <w:r>
        <w:rPr>
          <w:rFonts w:hint="eastAsia"/>
          <w:spacing w:val="10"/>
          <w:kern w:val="2"/>
          <w:sz w:val="24"/>
          <w:szCs w:val="24"/>
          <w:lang w:eastAsia="zh-CN"/>
        </w:rPr>
        <w:t>(一)单位负责人为同一人或者存在直接控股、管理关系的</w:t>
      </w:r>
      <w:r>
        <w:rPr>
          <w:rFonts w:hint="eastAsia"/>
          <w:spacing w:val="9"/>
          <w:kern w:val="2"/>
          <w:sz w:val="24"/>
          <w:szCs w:val="24"/>
          <w:lang w:eastAsia="zh-CN"/>
        </w:rPr>
        <w:t xml:space="preserve"> </w:t>
      </w:r>
      <w:r>
        <w:rPr>
          <w:rFonts w:hint="eastAsia"/>
          <w:spacing w:val="5"/>
          <w:kern w:val="2"/>
          <w:sz w:val="24"/>
          <w:szCs w:val="24"/>
          <w:lang w:eastAsia="zh-CN"/>
        </w:rPr>
        <w:t>不同供应商，不得参加同一合同项下的政府采购活动。除单一来</w:t>
      </w:r>
      <w:r>
        <w:rPr>
          <w:rFonts w:hint="eastAsia"/>
          <w:spacing w:val="16"/>
          <w:kern w:val="2"/>
          <w:sz w:val="24"/>
          <w:szCs w:val="24"/>
          <w:lang w:eastAsia="zh-CN"/>
        </w:rPr>
        <w:t xml:space="preserve"> </w:t>
      </w:r>
      <w:r>
        <w:rPr>
          <w:rFonts w:hint="eastAsia"/>
          <w:spacing w:val="3"/>
          <w:kern w:val="2"/>
          <w:sz w:val="24"/>
          <w:szCs w:val="24"/>
          <w:lang w:eastAsia="zh-CN"/>
        </w:rPr>
        <w:t>源采购项目外，为采购项目提供整体设计、规范编制或者项目管</w:t>
      </w:r>
      <w:r>
        <w:rPr>
          <w:rFonts w:hint="eastAsia"/>
          <w:spacing w:val="8"/>
          <w:kern w:val="2"/>
          <w:sz w:val="24"/>
          <w:szCs w:val="24"/>
          <w:lang w:eastAsia="zh-CN"/>
        </w:rPr>
        <w:t xml:space="preserve"> </w:t>
      </w:r>
      <w:r>
        <w:rPr>
          <w:rFonts w:hint="eastAsia"/>
          <w:spacing w:val="4"/>
          <w:kern w:val="2"/>
          <w:sz w:val="24"/>
          <w:szCs w:val="24"/>
          <w:lang w:eastAsia="zh-CN"/>
        </w:rPr>
        <w:t>理、监理、检测等服务的供应商，不得再参加该采购项目的</w:t>
      </w:r>
      <w:r>
        <w:rPr>
          <w:rFonts w:hint="eastAsia"/>
          <w:spacing w:val="3"/>
          <w:kern w:val="2"/>
          <w:sz w:val="24"/>
          <w:szCs w:val="24"/>
          <w:lang w:eastAsia="zh-CN"/>
        </w:rPr>
        <w:t>其他</w:t>
      </w:r>
      <w:r>
        <w:rPr>
          <w:rFonts w:hint="eastAsia"/>
          <w:spacing w:val="-11"/>
          <w:kern w:val="2"/>
          <w:sz w:val="24"/>
          <w:szCs w:val="24"/>
          <w:lang w:eastAsia="zh-CN"/>
        </w:rPr>
        <w:t>采购活动。</w:t>
      </w:r>
    </w:p>
    <w:p w14:paraId="60A14C87">
      <w:pPr>
        <w:autoSpaceDE/>
        <w:autoSpaceDN/>
        <w:spacing w:before="246" w:line="357" w:lineRule="auto"/>
        <w:ind w:right="72" w:firstLine="779"/>
        <w:jc w:val="both"/>
        <w:rPr>
          <w:kern w:val="2"/>
          <w:sz w:val="24"/>
          <w:szCs w:val="24"/>
          <w:lang w:eastAsia="zh-CN"/>
        </w:rPr>
      </w:pPr>
      <w:r>
        <w:rPr>
          <w:rFonts w:hint="eastAsia"/>
          <w:spacing w:val="17"/>
          <w:kern w:val="2"/>
          <w:sz w:val="24"/>
          <w:szCs w:val="24"/>
          <w:lang w:eastAsia="zh-CN"/>
        </w:rPr>
        <w:t>(二)承诺通过合法渠道可查证未被列入失信被执行人名</w:t>
      </w:r>
      <w:r>
        <w:rPr>
          <w:rFonts w:hint="eastAsia"/>
          <w:spacing w:val="4"/>
          <w:kern w:val="2"/>
          <w:sz w:val="24"/>
          <w:szCs w:val="24"/>
          <w:lang w:eastAsia="zh-CN"/>
        </w:rPr>
        <w:t>单、重大税收违法案件当事人名单、政府采购严</w:t>
      </w:r>
      <w:r>
        <w:rPr>
          <w:rFonts w:hint="eastAsia"/>
          <w:spacing w:val="3"/>
          <w:kern w:val="2"/>
          <w:sz w:val="24"/>
          <w:szCs w:val="24"/>
          <w:lang w:eastAsia="zh-CN"/>
        </w:rPr>
        <w:t>重违法失信行为</w:t>
      </w:r>
      <w:r>
        <w:rPr>
          <w:rFonts w:hint="eastAsia"/>
          <w:spacing w:val="-10"/>
          <w:kern w:val="2"/>
          <w:sz w:val="24"/>
          <w:szCs w:val="24"/>
          <w:lang w:eastAsia="zh-CN"/>
        </w:rPr>
        <w:t>记录名单。</w:t>
      </w:r>
    </w:p>
    <w:p w14:paraId="26793A9B">
      <w:pPr>
        <w:autoSpaceDE/>
        <w:autoSpaceDN/>
        <w:spacing w:before="227" w:line="222" w:lineRule="auto"/>
        <w:ind w:left="704"/>
        <w:jc w:val="both"/>
        <w:outlineLvl w:val="0"/>
        <w:rPr>
          <w:b/>
          <w:bCs/>
          <w:kern w:val="2"/>
          <w:sz w:val="24"/>
          <w:szCs w:val="24"/>
          <w:lang w:eastAsia="zh-CN"/>
        </w:rPr>
      </w:pPr>
      <w:r>
        <w:rPr>
          <w:rFonts w:hint="eastAsia"/>
          <w:b/>
          <w:bCs/>
          <w:kern w:val="2"/>
          <w:sz w:val="24"/>
          <w:szCs w:val="24"/>
          <w:lang w:eastAsia="zh-CN"/>
        </w:rPr>
        <w:t>九、承诺通过下列合法渠道，可查证在调研截止日期前一至七款承诺信息真实有效。</w:t>
      </w:r>
    </w:p>
    <w:p w14:paraId="4851C346">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(一)全国企业信用信息公示系统(htps//www.gsxt govcn);</w:t>
      </w:r>
    </w:p>
    <w:p w14:paraId="0FB42D2F">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(二)中国执行信息公开网(http//zxgkcourtgovcn);</w:t>
      </w:r>
    </w:p>
    <w:p w14:paraId="65D502BC">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(三)中国裁判文书网(htps;/wenshu court govcn);</w:t>
      </w:r>
    </w:p>
    <w:p w14:paraId="101B1592">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(四)信用中国(hps//www.credlichina govcn);</w:t>
      </w:r>
    </w:p>
    <w:p w14:paraId="57FD311B">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(五)中国政府采购网(htps:/wwwccgpgovcn);</w:t>
      </w:r>
    </w:p>
    <w:p w14:paraId="3F06A153">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(六)其他具备法律效力的合法渠道。</w:t>
      </w:r>
    </w:p>
    <w:p w14:paraId="37D9D9FE">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我方对上述承诺事项的真实性负责，授权并配合采购人所在 同级财政部门及其委托机构，对上述承诺事项进行查证。如不属 实，属于供应商提供虚假材料谋取中标、成交的情形，按照《中 华人民共和国政府采购法》第七十七条第一款的规定，接受采购 金额千分之五以上千分之十以下的罚款，列入不良行为记录名单， 在一至三年内禁止参加政府采购活动等行政处罚。有违法所得的，并处没收违法所得，情节严重的，由市场监督管理部门吊销营业执照；构成犯罪的，依法追究刑事责任。</w:t>
      </w:r>
    </w:p>
    <w:p w14:paraId="0F54D74F">
      <w:pPr>
        <w:autoSpaceDE/>
        <w:autoSpaceDN/>
        <w:spacing w:before="237" w:line="358" w:lineRule="auto"/>
        <w:ind w:right="57" w:firstLine="779"/>
        <w:jc w:val="both"/>
        <w:rPr>
          <w:spacing w:val="10"/>
          <w:kern w:val="2"/>
          <w:sz w:val="24"/>
          <w:szCs w:val="24"/>
          <w:lang w:eastAsia="zh-CN"/>
        </w:rPr>
      </w:pPr>
    </w:p>
    <w:p w14:paraId="6177FE6E">
      <w:pPr>
        <w:autoSpaceDE/>
        <w:autoSpaceDN/>
        <w:spacing w:line="249" w:lineRule="auto"/>
        <w:jc w:val="both"/>
        <w:rPr>
          <w:kern w:val="2"/>
          <w:sz w:val="24"/>
          <w:szCs w:val="24"/>
          <w:lang w:eastAsia="zh-CN"/>
        </w:rPr>
      </w:pPr>
    </w:p>
    <w:p w14:paraId="6EA21DB1">
      <w:pPr>
        <w:autoSpaceDE/>
        <w:autoSpaceDN/>
        <w:spacing w:line="249" w:lineRule="auto"/>
        <w:jc w:val="both"/>
        <w:rPr>
          <w:kern w:val="2"/>
          <w:sz w:val="24"/>
          <w:szCs w:val="24"/>
          <w:lang w:eastAsia="zh-CN"/>
        </w:rPr>
      </w:pPr>
    </w:p>
    <w:p w14:paraId="4E6DA087">
      <w:pPr>
        <w:autoSpaceDE/>
        <w:autoSpaceDN/>
        <w:spacing w:before="102" w:line="220" w:lineRule="auto"/>
        <w:ind w:left="740"/>
        <w:jc w:val="both"/>
        <w:rPr>
          <w:kern w:val="2"/>
          <w:sz w:val="24"/>
          <w:szCs w:val="24"/>
          <w:lang w:eastAsia="zh-CN"/>
        </w:rPr>
      </w:pPr>
      <w:r>
        <w:rPr>
          <w:rFonts w:hint="eastAsia"/>
          <w:spacing w:val="1"/>
          <w:kern w:val="2"/>
          <w:sz w:val="24"/>
          <w:szCs w:val="24"/>
          <w:lang w:eastAsia="zh-CN"/>
        </w:rPr>
        <w:t>附件：证明材料清单</w:t>
      </w:r>
    </w:p>
    <w:p w14:paraId="36E89CFF">
      <w:pPr>
        <w:autoSpaceDE/>
        <w:autoSpaceDN/>
        <w:spacing w:line="359" w:lineRule="auto"/>
        <w:jc w:val="both"/>
        <w:rPr>
          <w:kern w:val="2"/>
          <w:sz w:val="24"/>
          <w:szCs w:val="24"/>
          <w:lang w:eastAsia="zh-CN"/>
        </w:rPr>
      </w:pPr>
    </w:p>
    <w:p w14:paraId="3E07C395">
      <w:pPr>
        <w:autoSpaceDE/>
        <w:autoSpaceDN/>
        <w:spacing w:line="359" w:lineRule="auto"/>
        <w:jc w:val="both"/>
        <w:rPr>
          <w:kern w:val="2"/>
          <w:sz w:val="24"/>
          <w:szCs w:val="24"/>
          <w:lang w:eastAsia="zh-CN"/>
        </w:rPr>
      </w:pPr>
    </w:p>
    <w:p w14:paraId="3F6EFD06">
      <w:pPr>
        <w:autoSpaceDE/>
        <w:autoSpaceDN/>
        <w:spacing w:before="101"/>
        <w:ind w:left="2340"/>
        <w:jc w:val="both"/>
        <w:rPr>
          <w:spacing w:val="16"/>
          <w:kern w:val="2"/>
          <w:position w:val="25"/>
          <w:sz w:val="24"/>
          <w:szCs w:val="24"/>
          <w:lang w:eastAsia="zh-CN"/>
        </w:rPr>
      </w:pPr>
    </w:p>
    <w:p w14:paraId="641B1A9F">
      <w:pPr>
        <w:autoSpaceDE/>
        <w:autoSpaceDN/>
        <w:spacing w:before="101"/>
        <w:ind w:left="2340"/>
        <w:jc w:val="both"/>
        <w:rPr>
          <w:spacing w:val="16"/>
          <w:kern w:val="2"/>
          <w:position w:val="25"/>
          <w:sz w:val="24"/>
          <w:szCs w:val="24"/>
          <w:lang w:eastAsia="zh-CN"/>
        </w:rPr>
      </w:pPr>
      <w:r>
        <w:rPr>
          <w:rFonts w:hint="eastAsia"/>
          <w:spacing w:val="16"/>
          <w:kern w:val="2"/>
          <w:position w:val="25"/>
          <w:sz w:val="24"/>
          <w:szCs w:val="24"/>
          <w:lang w:eastAsia="zh-CN"/>
        </w:rPr>
        <w:t>承诺供应商名称:</w:t>
      </w:r>
    </w:p>
    <w:p w14:paraId="626F2681">
      <w:pPr>
        <w:autoSpaceDE/>
        <w:autoSpaceDN/>
        <w:spacing w:before="101"/>
        <w:ind w:left="2340"/>
        <w:jc w:val="both"/>
        <w:rPr>
          <w:kern w:val="2"/>
          <w:sz w:val="24"/>
          <w:szCs w:val="24"/>
          <w:lang w:eastAsia="zh-CN"/>
        </w:rPr>
      </w:pPr>
      <w:r>
        <w:rPr>
          <w:rFonts w:hint="eastAsia"/>
          <w:spacing w:val="16"/>
          <w:kern w:val="2"/>
          <w:position w:val="25"/>
          <w:sz w:val="24"/>
          <w:szCs w:val="24"/>
          <w:lang w:eastAsia="zh-CN"/>
        </w:rPr>
        <w:t>(供应商为企业的加盖公章、供应商为自然人的手写签字)</w:t>
      </w:r>
    </w:p>
    <w:p w14:paraId="6BCA7FB1">
      <w:pPr>
        <w:autoSpaceDE/>
        <w:autoSpaceDN/>
        <w:adjustRightInd w:val="0"/>
        <w:spacing w:line="360" w:lineRule="auto"/>
        <w:ind w:firstLine="2400" w:firstLineChars="1000"/>
        <w:jc w:val="both"/>
        <w:rPr>
          <w:kern w:val="2"/>
          <w:sz w:val="24"/>
          <w:szCs w:val="24"/>
          <w:lang w:eastAsia="zh-CN"/>
        </w:rPr>
      </w:pPr>
    </w:p>
    <w:p w14:paraId="5911A968">
      <w:pPr>
        <w:autoSpaceDE/>
        <w:autoSpaceDN/>
        <w:adjustRightInd w:val="0"/>
        <w:spacing w:line="360" w:lineRule="auto"/>
        <w:ind w:firstLine="2400" w:firstLineChars="1000"/>
        <w:jc w:val="both"/>
        <w:rPr>
          <w:kern w:val="2"/>
          <w:sz w:val="24"/>
          <w:szCs w:val="24"/>
          <w:lang w:eastAsia="zh-CN"/>
        </w:rPr>
      </w:pPr>
    </w:p>
    <w:p w14:paraId="3A4B4B2E">
      <w:pPr>
        <w:autoSpaceDE/>
        <w:autoSpaceDN/>
        <w:adjustRightInd w:val="0"/>
        <w:spacing w:line="360" w:lineRule="auto"/>
        <w:ind w:firstLine="2400" w:firstLineChars="1000"/>
        <w:jc w:val="both"/>
        <w:rPr>
          <w:kern w:val="2"/>
          <w:sz w:val="24"/>
          <w:szCs w:val="24"/>
          <w:lang w:eastAsia="zh-CN"/>
        </w:rPr>
        <w:sectPr>
          <w:headerReference r:id="rId3" w:type="default"/>
          <w:footerReference r:id="rId4" w:type="default"/>
          <w:pgSz w:w="11907" w:h="16840"/>
          <w:pgMar w:top="1020" w:right="1247" w:bottom="1020" w:left="1247" w:header="851" w:footer="992" w:gutter="0"/>
          <w:cols w:space="0" w:num="1"/>
          <w:rtlGutter w:val="0"/>
          <w:docGrid w:linePitch="380" w:charSpace="0"/>
        </w:sectPr>
      </w:pPr>
      <w:r>
        <w:rPr>
          <w:rFonts w:hint="eastAsia"/>
          <w:kern w:val="2"/>
          <w:sz w:val="24"/>
          <w:szCs w:val="24"/>
          <w:lang w:eastAsia="zh-CN"/>
        </w:rPr>
        <w:t>日</w:t>
      </w:r>
      <w:r>
        <w:rPr>
          <w:rFonts w:hint="eastAsia"/>
          <w:kern w:val="2"/>
          <w:sz w:val="24"/>
          <w:szCs w:val="24"/>
          <w:lang w:eastAsia="zh-CN"/>
        </w:rPr>
        <w:tab/>
      </w:r>
      <w:r>
        <w:rPr>
          <w:rFonts w:hint="eastAsia"/>
          <w:kern w:val="2"/>
          <w:sz w:val="24"/>
          <w:szCs w:val="24"/>
          <w:lang w:eastAsia="zh-CN"/>
        </w:rPr>
        <w:t>期：  年   月   日</w:t>
      </w:r>
    </w:p>
    <w:p w14:paraId="203DA837">
      <w:pPr>
        <w:pStyle w:val="4"/>
        <w:spacing w:before="1"/>
        <w:ind w:left="148" w:right="175"/>
        <w:rPr>
          <w:b/>
          <w:sz w:val="28"/>
          <w:szCs w:val="28"/>
          <w:lang w:eastAsia="zh-CN"/>
        </w:rPr>
      </w:pPr>
      <w:r>
        <w:rPr>
          <w:rFonts w:hint="eastAsia"/>
          <w:b/>
          <w:sz w:val="28"/>
          <w:szCs w:val="28"/>
          <w:lang w:eastAsia="zh-CN"/>
        </w:rPr>
        <w:t xml:space="preserve">报价书 </w:t>
      </w:r>
    </w:p>
    <w:p w14:paraId="215657C5">
      <w:pPr>
        <w:pStyle w:val="4"/>
        <w:spacing w:before="1"/>
        <w:ind w:left="148" w:right="175"/>
        <w:rPr>
          <w:lang w:eastAsia="zh-CN"/>
        </w:rPr>
      </w:pPr>
    </w:p>
    <w:p w14:paraId="7106F0F0">
      <w:pPr>
        <w:widowControl/>
        <w:autoSpaceDE/>
        <w:autoSpaceDN/>
        <w:spacing w:line="360" w:lineRule="auto"/>
        <w:ind w:left="211" w:leftChars="96" w:firstLine="525" w:firstLineChars="250"/>
        <w:rPr>
          <w:sz w:val="21"/>
          <w:szCs w:val="21"/>
          <w:lang w:eastAsia="zh-CN"/>
        </w:rPr>
      </w:pPr>
      <w:r>
        <w:rPr>
          <w:rFonts w:hint="eastAsia"/>
          <w:color w:val="000000"/>
          <w:sz w:val="21"/>
          <w:szCs w:val="21"/>
          <w:u w:val="single"/>
          <w:lang w:eastAsia="zh-CN"/>
        </w:rPr>
        <w:t xml:space="preserve">                 </w:t>
      </w:r>
      <w:r>
        <w:rPr>
          <w:rFonts w:hint="eastAsia"/>
          <w:color w:val="000000"/>
          <w:sz w:val="21"/>
          <w:szCs w:val="21"/>
          <w:lang w:eastAsia="zh-CN"/>
        </w:rPr>
        <w:t xml:space="preserve">  （供应商全称），我单位参加贵方组织</w:t>
      </w:r>
      <w:r>
        <w:rPr>
          <w:rFonts w:hint="eastAsia"/>
          <w:color w:val="000000"/>
          <w:sz w:val="21"/>
          <w:szCs w:val="21"/>
          <w:u w:val="single"/>
          <w:lang w:eastAsia="zh-CN"/>
        </w:rPr>
        <w:t xml:space="preserve">              </w:t>
      </w:r>
      <w:r>
        <w:rPr>
          <w:rFonts w:hint="eastAsia"/>
          <w:color w:val="000000"/>
          <w:sz w:val="21"/>
          <w:szCs w:val="21"/>
          <w:lang w:eastAsia="zh-CN"/>
        </w:rPr>
        <w:t xml:space="preserve">（项目编号、项目名称）的有关采购活动，并进行报价。为此： </w:t>
      </w:r>
    </w:p>
    <w:p w14:paraId="747851BB">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1、提供供应商须知规定的全部响应文件 </w:t>
      </w:r>
    </w:p>
    <w:p w14:paraId="069A5FAA">
      <w:pPr>
        <w:widowControl/>
        <w:autoSpaceDE/>
        <w:autoSpaceDN/>
        <w:spacing w:line="360" w:lineRule="auto"/>
        <w:ind w:firstLine="210" w:firstLineChars="100"/>
        <w:rPr>
          <w:sz w:val="21"/>
          <w:szCs w:val="21"/>
          <w:lang w:eastAsia="zh-CN"/>
        </w:rPr>
      </w:pPr>
      <w:r>
        <w:rPr>
          <w:rFonts w:hint="eastAsia"/>
          <w:color w:val="000000"/>
          <w:sz w:val="21"/>
          <w:szCs w:val="21"/>
          <w:lang w:eastAsia="zh-CN"/>
        </w:rPr>
        <w:t>2、报价的总价为(大写)</w:t>
      </w:r>
      <w:r>
        <w:rPr>
          <w:rFonts w:hint="eastAsia"/>
          <w:color w:val="000000"/>
          <w:sz w:val="21"/>
          <w:szCs w:val="21"/>
          <w:u w:val="single"/>
          <w:lang w:eastAsia="zh-CN"/>
        </w:rPr>
        <w:t xml:space="preserve"> </w:t>
      </w:r>
      <w:r>
        <w:rPr>
          <w:rFonts w:hint="eastAsia"/>
          <w:sz w:val="21"/>
          <w:szCs w:val="21"/>
          <w:u w:val="single"/>
          <w:lang w:eastAsia="zh-CN"/>
        </w:rPr>
        <w:t xml:space="preserve">                   </w:t>
      </w:r>
      <w:r>
        <w:rPr>
          <w:rFonts w:hint="eastAsia"/>
          <w:color w:val="000000"/>
          <w:sz w:val="21"/>
          <w:szCs w:val="21"/>
          <w:lang w:eastAsia="zh-CN"/>
        </w:rPr>
        <w:t xml:space="preserve">元人民币。 </w:t>
      </w:r>
    </w:p>
    <w:p w14:paraId="7CD494C1">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3、保证遵守调研文件中的有关规定 </w:t>
      </w:r>
    </w:p>
    <w:p w14:paraId="7AC19344">
      <w:pPr>
        <w:widowControl/>
        <w:autoSpaceDE/>
        <w:autoSpaceDN/>
        <w:spacing w:line="360" w:lineRule="auto"/>
        <w:ind w:firstLine="210" w:firstLineChars="100"/>
        <w:rPr>
          <w:sz w:val="21"/>
          <w:szCs w:val="21"/>
          <w:lang w:eastAsia="zh-CN"/>
        </w:rPr>
      </w:pPr>
      <w:r>
        <w:rPr>
          <w:rFonts w:hint="eastAsia"/>
          <w:color w:val="000000"/>
          <w:sz w:val="21"/>
          <w:szCs w:val="21"/>
          <w:lang w:eastAsia="zh-CN"/>
        </w:rPr>
        <w:t>4、保证忠实地执行买卖双方所签的《政府采购合同》，并承担《</w:t>
      </w:r>
      <w:bookmarkStart w:id="0" w:name="_GoBack"/>
      <w:bookmarkEnd w:id="0"/>
      <w:r>
        <w:rPr>
          <w:rFonts w:hint="eastAsia"/>
          <w:color w:val="000000"/>
          <w:sz w:val="21"/>
          <w:szCs w:val="21"/>
          <w:lang w:eastAsia="zh-CN"/>
        </w:rPr>
        <w:t xml:space="preserve">合同》约定的责任义务 </w:t>
      </w:r>
    </w:p>
    <w:p w14:paraId="08E739AE">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5、愿意向贵方提供任何与该项活动有关的数据、情况和技术资料 </w:t>
      </w:r>
    </w:p>
    <w:p w14:paraId="1244E0B7">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6、与本活动有关的一切往来通讯请寄： </w:t>
      </w:r>
    </w:p>
    <w:p w14:paraId="289497E1">
      <w:pPr>
        <w:widowControl/>
        <w:autoSpaceDE/>
        <w:autoSpaceDN/>
        <w:spacing w:line="360" w:lineRule="auto"/>
        <w:ind w:firstLine="210" w:firstLineChars="100"/>
        <w:rPr>
          <w:color w:val="000000"/>
          <w:sz w:val="21"/>
          <w:szCs w:val="21"/>
          <w:lang w:eastAsia="zh-CN"/>
        </w:rPr>
      </w:pPr>
    </w:p>
    <w:p w14:paraId="1502ADB7">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地址：   邮编： </w:t>
      </w:r>
    </w:p>
    <w:p w14:paraId="2FA840DC">
      <w:pPr>
        <w:widowControl/>
        <w:autoSpaceDE/>
        <w:autoSpaceDN/>
        <w:spacing w:line="360" w:lineRule="auto"/>
        <w:ind w:firstLine="210" w:firstLineChars="100"/>
        <w:rPr>
          <w:color w:val="000000"/>
          <w:sz w:val="21"/>
          <w:szCs w:val="21"/>
          <w:lang w:eastAsia="zh-CN"/>
        </w:rPr>
      </w:pPr>
    </w:p>
    <w:p w14:paraId="02F4FD7B">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电话：   传真： </w:t>
      </w:r>
    </w:p>
    <w:p w14:paraId="29D5C941">
      <w:pPr>
        <w:widowControl/>
        <w:autoSpaceDE/>
        <w:autoSpaceDN/>
        <w:spacing w:line="360" w:lineRule="auto"/>
        <w:ind w:firstLine="210" w:firstLineChars="100"/>
        <w:rPr>
          <w:color w:val="000000"/>
          <w:sz w:val="21"/>
          <w:szCs w:val="21"/>
          <w:lang w:eastAsia="zh-CN"/>
        </w:rPr>
      </w:pPr>
    </w:p>
    <w:p w14:paraId="16CDAAC3">
      <w:pPr>
        <w:widowControl/>
        <w:autoSpaceDE/>
        <w:autoSpaceDN/>
        <w:spacing w:line="360" w:lineRule="auto"/>
        <w:ind w:firstLine="210" w:firstLineChars="100"/>
        <w:rPr>
          <w:color w:val="000000"/>
          <w:sz w:val="21"/>
          <w:szCs w:val="21"/>
          <w:lang w:eastAsia="zh-CN"/>
        </w:rPr>
      </w:pPr>
    </w:p>
    <w:p w14:paraId="4333A3FD">
      <w:pPr>
        <w:widowControl/>
        <w:autoSpaceDE/>
        <w:autoSpaceDN/>
        <w:spacing w:line="360" w:lineRule="auto"/>
        <w:ind w:firstLine="210" w:firstLineChars="100"/>
        <w:rPr>
          <w:sz w:val="21"/>
          <w:szCs w:val="21"/>
          <w:lang w:eastAsia="zh-CN"/>
        </w:rPr>
      </w:pPr>
      <w:r>
        <w:rPr>
          <w:rFonts w:hint="eastAsia"/>
          <w:color w:val="000000"/>
          <w:sz w:val="21"/>
          <w:szCs w:val="21"/>
          <w:lang w:eastAsia="zh-CN"/>
        </w:rPr>
        <w:t>供应商全称： （加盖公章）</w:t>
      </w:r>
    </w:p>
    <w:p w14:paraId="1394EC89">
      <w:pPr>
        <w:spacing w:before="28"/>
        <w:ind w:left="148" w:right="175"/>
        <w:jc w:val="center"/>
        <w:rPr>
          <w:color w:val="000000"/>
          <w:sz w:val="24"/>
          <w:szCs w:val="24"/>
          <w:lang w:eastAsia="zh-CN"/>
        </w:rPr>
      </w:pPr>
      <w:r>
        <w:rPr>
          <w:rFonts w:hint="eastAsia"/>
          <w:color w:val="000000"/>
          <w:sz w:val="24"/>
          <w:szCs w:val="24"/>
          <w:lang w:eastAsia="zh-CN"/>
        </w:rPr>
        <w:t>日期：</w:t>
      </w:r>
    </w:p>
    <w:p w14:paraId="01643DD7">
      <w:pPr>
        <w:spacing w:before="28"/>
        <w:ind w:left="148" w:right="175"/>
        <w:jc w:val="center"/>
        <w:rPr>
          <w:color w:val="000000"/>
          <w:sz w:val="24"/>
          <w:szCs w:val="24"/>
          <w:lang w:eastAsia="zh-CN"/>
        </w:rPr>
      </w:pPr>
    </w:p>
    <w:p w14:paraId="782D9B3F">
      <w:pPr>
        <w:spacing w:before="28"/>
        <w:ind w:left="148" w:right="175"/>
        <w:jc w:val="center"/>
        <w:rPr>
          <w:color w:val="000000"/>
          <w:sz w:val="24"/>
          <w:szCs w:val="24"/>
          <w:lang w:eastAsia="zh-CN"/>
        </w:rPr>
      </w:pPr>
    </w:p>
    <w:p w14:paraId="211F188D">
      <w:pPr>
        <w:spacing w:before="28"/>
        <w:ind w:left="148" w:right="175"/>
        <w:jc w:val="center"/>
        <w:rPr>
          <w:color w:val="000000"/>
          <w:sz w:val="24"/>
          <w:szCs w:val="24"/>
          <w:lang w:eastAsia="zh-CN"/>
        </w:rPr>
      </w:pPr>
    </w:p>
    <w:p w14:paraId="06260E1B">
      <w:pPr>
        <w:spacing w:before="28"/>
        <w:ind w:left="148" w:right="175"/>
        <w:jc w:val="center"/>
        <w:rPr>
          <w:color w:val="000000"/>
          <w:sz w:val="24"/>
          <w:szCs w:val="24"/>
          <w:lang w:eastAsia="zh-CN"/>
        </w:rPr>
      </w:pPr>
    </w:p>
    <w:p w14:paraId="582CB0B8">
      <w:pPr>
        <w:spacing w:before="28"/>
        <w:ind w:left="148" w:right="175"/>
        <w:jc w:val="center"/>
        <w:rPr>
          <w:color w:val="000000"/>
          <w:sz w:val="24"/>
          <w:szCs w:val="24"/>
          <w:lang w:eastAsia="zh-CN"/>
        </w:rPr>
      </w:pPr>
    </w:p>
    <w:p w14:paraId="2EAD0E6C">
      <w:pPr>
        <w:spacing w:before="28"/>
        <w:ind w:left="148" w:right="175"/>
        <w:jc w:val="center"/>
        <w:rPr>
          <w:color w:val="000000"/>
          <w:sz w:val="24"/>
          <w:szCs w:val="24"/>
          <w:lang w:eastAsia="zh-CN"/>
        </w:rPr>
      </w:pPr>
    </w:p>
    <w:p w14:paraId="12C762F9">
      <w:pPr>
        <w:spacing w:before="28"/>
        <w:ind w:left="148" w:right="175"/>
        <w:jc w:val="center"/>
        <w:rPr>
          <w:color w:val="000000"/>
          <w:sz w:val="24"/>
          <w:szCs w:val="24"/>
          <w:lang w:eastAsia="zh-CN"/>
        </w:rPr>
      </w:pPr>
    </w:p>
    <w:p w14:paraId="317F2A88">
      <w:pPr>
        <w:spacing w:before="28"/>
        <w:ind w:left="148" w:right="175"/>
        <w:jc w:val="center"/>
        <w:rPr>
          <w:color w:val="000000"/>
          <w:sz w:val="24"/>
          <w:szCs w:val="24"/>
          <w:lang w:eastAsia="zh-CN"/>
        </w:rPr>
      </w:pPr>
    </w:p>
    <w:p w14:paraId="1AD08445">
      <w:pPr>
        <w:spacing w:before="28"/>
        <w:ind w:left="148" w:right="175"/>
        <w:jc w:val="center"/>
        <w:rPr>
          <w:color w:val="000000"/>
          <w:sz w:val="24"/>
          <w:szCs w:val="24"/>
          <w:lang w:eastAsia="zh-CN"/>
        </w:rPr>
      </w:pPr>
    </w:p>
    <w:p w14:paraId="2B91A042">
      <w:pPr>
        <w:spacing w:before="28"/>
        <w:ind w:left="148" w:right="175"/>
        <w:jc w:val="center"/>
        <w:rPr>
          <w:color w:val="000000"/>
          <w:sz w:val="24"/>
          <w:szCs w:val="24"/>
          <w:lang w:eastAsia="zh-CN"/>
        </w:rPr>
      </w:pPr>
    </w:p>
    <w:p w14:paraId="2E91E41F">
      <w:pPr>
        <w:spacing w:before="28"/>
        <w:ind w:left="148" w:right="175"/>
        <w:jc w:val="center"/>
        <w:rPr>
          <w:color w:val="000000"/>
          <w:sz w:val="24"/>
          <w:szCs w:val="24"/>
          <w:lang w:eastAsia="zh-CN"/>
        </w:rPr>
      </w:pPr>
    </w:p>
    <w:p w14:paraId="77393026">
      <w:pPr>
        <w:spacing w:before="28"/>
        <w:ind w:left="148" w:right="175"/>
        <w:jc w:val="center"/>
        <w:rPr>
          <w:color w:val="000000"/>
          <w:sz w:val="24"/>
          <w:szCs w:val="24"/>
          <w:lang w:eastAsia="zh-CN"/>
        </w:rPr>
      </w:pPr>
    </w:p>
    <w:p w14:paraId="49556D16">
      <w:pPr>
        <w:spacing w:before="28"/>
        <w:ind w:left="148" w:right="175"/>
        <w:jc w:val="center"/>
        <w:rPr>
          <w:color w:val="000000"/>
          <w:sz w:val="24"/>
          <w:szCs w:val="24"/>
          <w:lang w:eastAsia="zh-CN"/>
        </w:rPr>
      </w:pPr>
    </w:p>
    <w:p w14:paraId="00CABFEE">
      <w:pPr>
        <w:spacing w:before="28"/>
        <w:ind w:left="148" w:right="175"/>
        <w:jc w:val="center"/>
        <w:rPr>
          <w:color w:val="000000"/>
          <w:sz w:val="24"/>
          <w:szCs w:val="24"/>
          <w:lang w:eastAsia="zh-CN"/>
        </w:rPr>
      </w:pPr>
    </w:p>
    <w:p w14:paraId="4193212F">
      <w:pPr>
        <w:spacing w:before="28"/>
        <w:ind w:left="148" w:right="175"/>
        <w:jc w:val="center"/>
        <w:rPr>
          <w:color w:val="000000"/>
          <w:sz w:val="24"/>
          <w:szCs w:val="24"/>
          <w:lang w:eastAsia="zh-CN"/>
        </w:rPr>
      </w:pPr>
    </w:p>
    <w:p w14:paraId="5D08DB08">
      <w:pPr>
        <w:spacing w:before="28"/>
        <w:ind w:left="148" w:right="175"/>
        <w:jc w:val="center"/>
        <w:rPr>
          <w:color w:val="000000"/>
          <w:sz w:val="24"/>
          <w:szCs w:val="24"/>
          <w:lang w:eastAsia="zh-CN"/>
        </w:rPr>
      </w:pPr>
    </w:p>
    <w:p w14:paraId="51C928C0">
      <w:pPr>
        <w:spacing w:before="28"/>
        <w:ind w:left="148" w:right="175"/>
        <w:jc w:val="center"/>
        <w:rPr>
          <w:color w:val="000000"/>
          <w:sz w:val="24"/>
          <w:szCs w:val="24"/>
          <w:lang w:eastAsia="zh-CN"/>
        </w:rPr>
      </w:pPr>
    </w:p>
    <w:p w14:paraId="0AD8FA2A">
      <w:pPr>
        <w:spacing w:before="28"/>
        <w:ind w:left="148" w:right="175"/>
        <w:jc w:val="center"/>
        <w:rPr>
          <w:color w:val="000000"/>
          <w:sz w:val="24"/>
          <w:szCs w:val="24"/>
          <w:lang w:eastAsia="zh-CN"/>
        </w:rPr>
      </w:pPr>
    </w:p>
    <w:p w14:paraId="39BBE598">
      <w:pPr>
        <w:spacing w:before="28"/>
        <w:ind w:left="148" w:right="175"/>
        <w:jc w:val="center"/>
        <w:rPr>
          <w:color w:val="000000"/>
          <w:sz w:val="24"/>
          <w:szCs w:val="24"/>
          <w:lang w:eastAsia="zh-CN"/>
        </w:rPr>
      </w:pPr>
    </w:p>
    <w:p w14:paraId="4128AD2A">
      <w:pPr>
        <w:spacing w:before="28"/>
        <w:ind w:left="148" w:right="175"/>
        <w:jc w:val="center"/>
        <w:rPr>
          <w:color w:val="000000"/>
          <w:sz w:val="24"/>
          <w:szCs w:val="24"/>
          <w:lang w:eastAsia="zh-CN"/>
        </w:rPr>
      </w:pPr>
    </w:p>
    <w:p w14:paraId="17CBE0FD">
      <w:pPr>
        <w:spacing w:before="28"/>
        <w:ind w:left="148" w:right="175"/>
        <w:jc w:val="center"/>
        <w:rPr>
          <w:color w:val="000000"/>
          <w:sz w:val="24"/>
          <w:szCs w:val="24"/>
          <w:lang w:eastAsia="zh-CN"/>
        </w:rPr>
      </w:pPr>
    </w:p>
    <w:p w14:paraId="1DD51214">
      <w:pPr>
        <w:spacing w:line="360" w:lineRule="auto"/>
        <w:rPr>
          <w:color w:val="000000"/>
          <w:sz w:val="21"/>
          <w:szCs w:val="21"/>
          <w:lang w:eastAsia="zh-CN"/>
        </w:rPr>
      </w:pPr>
    </w:p>
    <w:p w14:paraId="18B9A735">
      <w:pPr>
        <w:spacing w:line="360" w:lineRule="auto"/>
        <w:rPr>
          <w:color w:val="000000"/>
          <w:sz w:val="21"/>
          <w:szCs w:val="21"/>
          <w:lang w:eastAsia="zh-CN"/>
        </w:rPr>
      </w:pPr>
    </w:p>
    <w:p w14:paraId="3F17225F">
      <w:pPr>
        <w:spacing w:line="360" w:lineRule="auto"/>
        <w:rPr>
          <w:color w:val="000000"/>
          <w:sz w:val="21"/>
          <w:szCs w:val="21"/>
          <w:lang w:eastAsia="zh-CN"/>
        </w:rPr>
      </w:pPr>
    </w:p>
    <w:p w14:paraId="002C0E76">
      <w:pPr>
        <w:spacing w:line="360" w:lineRule="auto"/>
        <w:jc w:val="center"/>
        <w:rPr>
          <w:color w:val="000000"/>
          <w:sz w:val="21"/>
          <w:szCs w:val="21"/>
          <w:lang w:eastAsia="zh-CN"/>
        </w:rPr>
      </w:pPr>
      <w:r>
        <w:rPr>
          <w:rFonts w:hint="eastAsia"/>
          <w:color w:val="000000"/>
          <w:sz w:val="21"/>
          <w:szCs w:val="21"/>
          <w:lang w:eastAsia="zh-CN"/>
        </w:rPr>
        <w:t>其它证明材料</w:t>
      </w:r>
    </w:p>
    <w:p w14:paraId="6C9F5FB8">
      <w:pPr>
        <w:pStyle w:val="4"/>
        <w:spacing w:before="1"/>
        <w:ind w:left="148" w:right="175"/>
        <w:jc w:val="left"/>
        <w:rPr>
          <w:lang w:eastAsia="zh-CN"/>
        </w:rPr>
      </w:pPr>
      <w:r>
        <w:rPr>
          <w:rFonts w:hint="eastAsia"/>
          <w:lang w:eastAsia="zh-CN"/>
        </w:rPr>
        <w:t>1、调研文件要求提供的证明材料，包括但不限于营业执照或事业单位法人证书、资质证书，安全生产许可证、注册建造师证书及其安全生产考核证等</w:t>
      </w:r>
    </w:p>
    <w:p w14:paraId="1F8906E8">
      <w:pPr>
        <w:pStyle w:val="4"/>
        <w:spacing w:before="1"/>
        <w:ind w:left="148" w:right="175"/>
        <w:jc w:val="left"/>
        <w:rPr>
          <w:lang w:eastAsia="zh-CN"/>
        </w:rPr>
      </w:pPr>
    </w:p>
    <w:p w14:paraId="18157647">
      <w:pPr>
        <w:pStyle w:val="4"/>
        <w:spacing w:before="1"/>
        <w:ind w:left="148" w:right="175"/>
        <w:jc w:val="left"/>
        <w:rPr>
          <w:lang w:eastAsia="zh-CN"/>
        </w:rPr>
      </w:pPr>
      <w:r>
        <w:rPr>
          <w:rFonts w:hint="eastAsia"/>
          <w:lang w:eastAsia="zh-CN"/>
        </w:rPr>
        <w:t>2、供应商认为需要提供的其他材料</w:t>
      </w:r>
    </w:p>
    <w:p w14:paraId="57201838">
      <w:pPr>
        <w:pStyle w:val="4"/>
        <w:spacing w:before="1"/>
        <w:ind w:left="148" w:right="175"/>
        <w:rPr>
          <w:b/>
          <w:sz w:val="28"/>
          <w:szCs w:val="28"/>
          <w:lang w:eastAsia="zh-CN"/>
        </w:rPr>
      </w:pPr>
    </w:p>
    <w:p w14:paraId="3F48C1C1">
      <w:pPr>
        <w:spacing w:line="360" w:lineRule="auto"/>
        <w:jc w:val="center"/>
        <w:rPr>
          <w:color w:val="000000"/>
          <w:sz w:val="28"/>
          <w:szCs w:val="28"/>
          <w:lang w:eastAsia="zh-CN"/>
        </w:rPr>
      </w:pPr>
    </w:p>
    <w:p w14:paraId="38CBC566">
      <w:pPr>
        <w:pStyle w:val="4"/>
        <w:spacing w:before="1"/>
        <w:ind w:left="148" w:right="175"/>
        <w:rPr>
          <w:b/>
          <w:bCs/>
          <w:color w:val="000000"/>
          <w:sz w:val="28"/>
          <w:szCs w:val="28"/>
          <w:lang w:eastAsia="zh-CN"/>
        </w:rPr>
      </w:pPr>
      <w:r>
        <w:rPr>
          <w:rFonts w:hint="eastAsia"/>
          <w:lang w:eastAsia="zh-CN"/>
        </w:rPr>
        <w:t>注：以上材料提供原件彩色扫描件</w:t>
      </w:r>
    </w:p>
    <w:p w14:paraId="2C477FBC">
      <w:pPr>
        <w:spacing w:line="360" w:lineRule="auto"/>
        <w:jc w:val="center"/>
        <w:rPr>
          <w:b/>
          <w:bCs/>
          <w:color w:val="000000"/>
          <w:sz w:val="28"/>
          <w:szCs w:val="28"/>
          <w:lang w:eastAsia="zh-CN"/>
        </w:rPr>
      </w:pPr>
    </w:p>
    <w:p w14:paraId="792FA9D1">
      <w:pPr>
        <w:spacing w:line="360" w:lineRule="auto"/>
        <w:jc w:val="center"/>
        <w:rPr>
          <w:b/>
          <w:bCs/>
          <w:color w:val="000000"/>
          <w:sz w:val="28"/>
          <w:szCs w:val="28"/>
          <w:lang w:eastAsia="zh-CN"/>
        </w:rPr>
      </w:pPr>
    </w:p>
    <w:p w14:paraId="0AD6581D">
      <w:pPr>
        <w:spacing w:line="360" w:lineRule="auto"/>
        <w:jc w:val="center"/>
        <w:rPr>
          <w:b/>
          <w:bCs/>
          <w:color w:val="000000"/>
          <w:sz w:val="28"/>
          <w:szCs w:val="28"/>
          <w:lang w:eastAsia="zh-CN"/>
        </w:rPr>
      </w:pPr>
    </w:p>
    <w:p w14:paraId="16EDAB8C">
      <w:pPr>
        <w:spacing w:line="360" w:lineRule="auto"/>
        <w:rPr>
          <w:color w:val="000000"/>
          <w:sz w:val="21"/>
          <w:szCs w:val="21"/>
          <w:lang w:eastAsia="zh-CN"/>
        </w:rPr>
      </w:pPr>
    </w:p>
    <w:sectPr>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29DB7">
    <w:pPr>
      <w:pStyle w:val="9"/>
    </w:pPr>
    <w:r>
      <w:pict>
        <v:shape id="文本框 1" o:spid="_x0000_s4097" o:spt="202" type="#_x0000_t202" style="position:absolute;left:0pt;margin-top:0pt;height:11.65pt;width:22.55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811D868">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00FB6">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E0D8D"/>
    <w:multiLevelType w:val="singleLevel"/>
    <w:tmpl w:val="3A2E0D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82526D2"/>
    <w:rsid w:val="0FC1316D"/>
    <w:rsid w:val="12684666"/>
    <w:rsid w:val="12811F05"/>
    <w:rsid w:val="160074F4"/>
    <w:rsid w:val="1922124B"/>
    <w:rsid w:val="1F370ED4"/>
    <w:rsid w:val="20F12E19"/>
    <w:rsid w:val="26060982"/>
    <w:rsid w:val="2BC5737C"/>
    <w:rsid w:val="30093CDB"/>
    <w:rsid w:val="348B0A3D"/>
    <w:rsid w:val="3C2E4951"/>
    <w:rsid w:val="484619CC"/>
    <w:rsid w:val="499A0771"/>
    <w:rsid w:val="4E8862BB"/>
    <w:rsid w:val="57EA0299"/>
    <w:rsid w:val="59424547"/>
    <w:rsid w:val="59D514D3"/>
    <w:rsid w:val="5F1B596C"/>
    <w:rsid w:val="649E1287"/>
    <w:rsid w:val="718E2499"/>
    <w:rsid w:val="78DC2443"/>
    <w:rsid w:val="7AF443C1"/>
    <w:rsid w:val="7B5D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44</Words>
  <Characters>61</Characters>
  <Lines>197</Lines>
  <Paragraphs>55</Paragraphs>
  <TotalTime>2</TotalTime>
  <ScaleCrop>false</ScaleCrop>
  <LinksUpToDate>false</LinksUpToDate>
  <CharactersWithSpaces>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代婷婷</cp:lastModifiedBy>
  <cp:lastPrinted>2024-11-06T23:33:00Z</cp:lastPrinted>
  <dcterms:modified xsi:type="dcterms:W3CDTF">2024-11-28T08:09:41Z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0CAA040163D34DFE963B27F01BBD69CE</vt:lpwstr>
  </property>
</Properties>
</file>